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spacing w:before="0" w:beforeAutospacing="0" w:after="0" w:afterAutospacing="0" w:line="578" w:lineRule="exact"/>
        <w:rPr>
          <w:szCs w:val="28"/>
          <w:bCs/>
          <w:b w:val="1"/>
          <w:i w:val="0"/>
          <w:sz w:val="28"/>
          <w:spacing w:val="0"/>
          <w:w w:val="100"/>
          <w:rFonts w:ascii="楷体" w:cs="楷体" w:eastAsia="楷体" w:hAnsi="楷体" w:hint="eastAsia"/>
          <w:caps w:val="0"/>
        </w:rPr>
        <w:snapToGrid/>
        <w:textAlignment w:val="baseline"/>
      </w:pPr>
      <w:r>
        <w:rPr>
          <w:szCs w:val="28"/>
          <w:b w:val="0"/>
          <w:i w:val="0"/>
          <w:sz w:val="28"/>
          <w:spacing w:val="0"/>
          <w:w w:val="100"/>
          <w:rFonts w:ascii="楷体" w:cs="楷体" w:eastAsia="楷体" w:hAnsi="楷体" w:hint="eastAsia"/>
          <w:caps w:val="0"/>
        </w:rPr>
        <w:t>附件</w:t>
      </w:r>
      <w:r>
        <w:rPr>
          <w:szCs w:val="28"/>
          <w:lang w:val="en-US" w:eastAsia="zh-CN"/>
          <w:b w:val="0"/>
          <w:i w:val="0"/>
          <w:sz w:val="28"/>
          <w:spacing w:val="0"/>
          <w:w w:val="100"/>
          <w:rFonts w:ascii="楷体" w:cs="楷体" w:eastAsia="楷体" w:hAnsi="楷体" w:hint="eastAsia"/>
          <w:caps w:val="0"/>
        </w:rPr>
        <w:t>1</w:t>
      </w:r>
      <w:r>
        <w:rPr>
          <w:szCs w:val="28"/>
          <w:b w:val="0"/>
          <w:i w:val="0"/>
          <w:sz w:val="28"/>
          <w:spacing w:val="0"/>
          <w:w w:val="100"/>
          <w:rFonts w:ascii="楷体" w:cs="楷体" w:eastAsia="楷体" w:hAnsi="楷体" w:hint="eastAsia"/>
          <w:caps w:val="0"/>
        </w:rPr>
        <w:t>-1</w:t>
      </w:r>
    </w:p>
    <w:p>
      <w:pPr>
        <w:jc w:val="center"/>
        <w:spacing w:before="0" w:beforeAutospacing="0" w:after="0" w:afterAutospacing="0" w:line="578" w:lineRule="exact"/>
        <w:rPr>
          <w:szCs w:val="44"/>
          <w:bCs/>
          <w:b w:val="1"/>
          <w:i w:val="0"/>
          <w:sz w:val="44"/>
          <w:spacing w:val="0"/>
          <w:w w:val="100"/>
          <w:rFonts w:hAnsi="宋体" w:hint="eastAsia"/>
          <w:caps w:val="0"/>
        </w:rPr>
        <w:snapToGrid/>
        <w:textAlignment w:val="baseline"/>
      </w:pPr>
      <w:r>
        <w:rPr>
          <w:b w:val="1"/>
          <w:i w:val="0"/>
          <w:sz w:val="44"/>
          <w:spacing w:val="0"/>
          <w:w w:val="100"/>
          <w:rFonts w:hAnsi="宋体" w:hint="eastAsia"/>
          <w:caps w:val="0"/>
        </w:rPr>
        <w:t/>
      </w:r>
    </w:p>
    <w:p>
      <w:pPr>
        <w:jc w:val="center"/>
        <w:spacing w:before="0" w:beforeAutospacing="0" w:after="0" w:afterAutospacing="0" w:line="578" w:lineRule="exact"/>
        <w:rPr>
          <w:szCs w:val="44"/>
          <w:bCs/>
          <w:b w:val="1"/>
          <w:i w:val="0"/>
          <w:sz w:val="44"/>
          <w:spacing w:val="0"/>
          <w:w w:val="100"/>
          <w:rFonts w:ascii="宋体" w:eastAsia="宋体" w:hAnsi="宋体" w:hint="eastAsia"/>
          <w:caps w:val="0"/>
        </w:rPr>
        <w:snapToGrid/>
        <w:textAlignment w:val="baseline"/>
      </w:pPr>
      <w:r>
        <w:rPr>
          <w:szCs w:val="44"/>
          <w:bCs/>
          <w:b w:val="1"/>
          <w:i w:val="0"/>
          <w:sz w:val="44"/>
          <w:spacing w:val="0"/>
          <w:w w:val="100"/>
          <w:rFonts w:ascii="宋体" w:eastAsia="宋体" w:hAnsi="宋体" w:hint="eastAsia"/>
          <w:caps w:val="0"/>
        </w:rPr>
        <w:t>财政支出项目绩效评价报告</w:t>
      </w:r>
    </w:p>
    <w:p>
      <w:pPr>
        <w:jc w:val="both"/>
        <w:spacing w:before="0" w:beforeAutospacing="0" w:after="0" w:afterAutospacing="0" w:line="578" w:lineRule="exact"/>
        <w:rPr>
          <w:szCs w:val="32"/>
          <w:b w:val="0"/>
          <w:i w:val="0"/>
          <w:sz w:val="20"/>
          <w:spacing w:val="0"/>
          <w:w w:val="100"/>
          <w:rFonts w:hint="eastAsia"/>
          <w:caps w:val="0"/>
        </w:rPr>
        <w:snapToGrid/>
        <w:textAlignment w:val="baseline"/>
      </w:pPr>
      <w:r>
        <w:rPr>
          <w:b w:val="0"/>
          <w:i w:val="0"/>
          <w:sz w:val="20"/>
          <w:spacing w:val="0"/>
          <w:w w:val="100"/>
          <w:rFonts w:hint="eastAsia"/>
          <w:caps w:val="0"/>
        </w:rPr>
        <w:t/>
      </w:r>
    </w:p>
    <w:p>
      <w:pPr>
        <w:jc w:val="both"/>
        <w:spacing w:before="0" w:beforeAutospacing="0" w:after="0" w:afterAutospacing="0" w:line="578" w:lineRule="exact"/>
        <w:rPr>
          <w:szCs w:val="32"/>
          <w:b w:val="0"/>
          <w:i w:val="0"/>
          <w:sz w:val="20"/>
          <w:spacing w:val="0"/>
          <w:w w:val="100"/>
          <w:rFonts w:hint="eastAsia"/>
          <w:caps w:val="0"/>
        </w:rPr>
        <w:snapToGrid/>
        <w:textAlignment w:val="baseline"/>
      </w:pPr>
      <w:r>
        <w:rPr>
          <w:b w:val="0"/>
          <w:i w:val="0"/>
          <w:sz w:val="20"/>
          <w:spacing w:val="0"/>
          <w:w w:val="100"/>
          <w:rFonts w:hint="eastAsia"/>
          <w:caps w:val="0"/>
        </w:rPr>
        <w:t/>
      </w:r>
    </w:p>
    <w:p>
      <w:pPr>
        <w:jc w:val="both"/>
        <w:spacing w:before="0" w:beforeAutospacing="0" w:after="0" w:afterAutospacing="0" w:line="578" w:lineRule="exact"/>
        <w:rPr>
          <w:szCs w:val="32"/>
          <w:b w:val="0"/>
          <w:i w:val="0"/>
          <w:sz w:val="20"/>
          <w:spacing w:val="0"/>
          <w:w w:val="100"/>
          <w:rFonts w:hAnsi="宋体" w:hint="eastAsia"/>
          <w:caps w:val="0"/>
        </w:rPr>
        <w:snapToGrid/>
        <w:textAlignment w:val="baseline"/>
      </w:pPr>
      <w:r>
        <w:rPr>
          <w:b w:val="0"/>
          <w:i w:val="0"/>
          <w:sz w:val="20"/>
          <w:spacing w:val="0"/>
          <w:w w:val="100"/>
          <w:rFonts w:hAnsi="宋体" w:hint="eastAsia"/>
          <w:caps w:val="0"/>
        </w:rPr>
        <w:t/>
      </w:r>
    </w:p>
    <w:p>
      <w:pPr>
        <w:jc w:val="both"/>
        <w:spacing w:before="0" w:beforeAutospacing="0" w:after="0" w:afterAutospacing="0" w:line="578" w:lineRule="exact"/>
        <w:rPr>
          <w:szCs w:val="32"/>
          <w:b w:val="0"/>
          <w:i w:val="0"/>
          <w:sz w:val="20"/>
          <w:spacing w:val="0"/>
          <w:w w:val="100"/>
          <w:rFonts w:hAnsi="宋体" w:hint="eastAsia"/>
          <w:caps w:val="0"/>
        </w:rPr>
        <w:snapToGrid/>
        <w:textAlignment w:val="baseline"/>
      </w:pPr>
      <w:r>
        <w:rPr>
          <w:b w:val="0"/>
          <w:i w:val="0"/>
          <w:sz w:val="20"/>
          <w:spacing w:val="0"/>
          <w:w w:val="100"/>
          <w:rFonts w:hAnsi="宋体" w:hint="eastAsia"/>
          <w:caps w:val="0"/>
        </w:rPr>
        <w:t/>
      </w:r>
    </w:p>
    <w:p>
      <w:pPr>
        <w:jc w:val="both"/>
        <w:spacing w:before="0" w:beforeAutospacing="0" w:after="0" w:afterAutospacing="0" w:line="578" w:lineRule="exact"/>
        <w:rPr>
          <w:szCs w:val="32"/>
          <w:b w:val="0"/>
          <w:i w:val="0"/>
          <w:u w:val="single"/>
          <w:sz w:val="32"/>
          <w:spacing w:val="0"/>
          <w:w w:val="100"/>
          <w:rFonts w:ascii="仿宋_GB2312" w:cs="仿宋_GB2312" w:eastAsia="仿宋_GB2312" w:hAnsi="仿宋_GB2312" w:hint="eastAsia"/>
          <w:caps w:val="0"/>
        </w:rPr>
        <w:snapToGrid/>
        <w:textAlignment w:val="baseline"/>
      </w:pPr>
      <w:r>
        <w:rPr>
          <w:szCs w:val="32"/>
          <w:b w:val="0"/>
          <w:i w:val="0"/>
          <w:sz w:val="32"/>
          <w:spacing w:val="0"/>
          <w:w w:val="100"/>
          <w:rFonts w:ascii="仿宋_GB2312" w:cs="仿宋_GB2312" w:eastAsia="仿宋_GB2312" w:hAnsi="仿宋_GB2312" w:hint="eastAsia"/>
          <w:caps w:val="0"/>
        </w:rPr>
        <w:t xml:space="preserve">     评价类型：</w:t>
      </w:r>
      <w:r>
        <w:rPr>
          <w:szCs w:val="32"/>
          <w:b w:val="0"/>
          <w:i w:val="0"/>
          <w:u w:val="single" w:color="000000"/>
          <w:sz w:val="32"/>
          <w:spacing w:val="-20"/>
          <w:w w:val="100"/>
          <w:rFonts w:ascii="仿宋_GB2312" w:cs="仿宋_GB2312" w:eastAsia="仿宋_GB2312" w:hAnsi="仿宋_GB2312" w:hint="eastAsia"/>
          <w:caps w:val="0"/>
        </w:rPr>
        <w:t>□</w:t>
      </w:r>
      <w:r>
        <w:rPr>
          <w:szCs w:val="32"/>
          <w:b w:val="0"/>
          <w:i w:val="0"/>
          <w:u w:val="single" w:color="000000"/>
          <w:sz w:val="32"/>
          <w:spacing w:val="0"/>
          <w:w w:val="100"/>
          <w:rFonts w:ascii="仿宋_GB2312" w:cs="仿宋_GB2312" w:eastAsia="仿宋_GB2312" w:hAnsi="仿宋_GB2312" w:hint="eastAsia"/>
          <w:caps w:val="0"/>
        </w:rPr>
        <w:t>实施过程评价</w:t>
      </w:r>
      <w:r>
        <w:rPr>
          <w:szCs w:val="32"/>
          <w:b w:val="0"/>
          <w:i w:val="0"/>
          <w:sz w:val="32"/>
          <w:spacing w:val="0"/>
          <w:w w:val="100"/>
          <w:rFonts w:ascii="仿宋_GB2312" w:cs="仿宋_GB2312" w:eastAsia="仿宋_GB2312" w:hAnsi="仿宋_GB2312" w:hint="eastAsia"/>
          <w:caps w:val="0"/>
        </w:rPr>
        <w:t xml:space="preserve">      </w:t>
      </w:r>
      <w:r>
        <w:sym w:font="Wingdings" w:char="00FE"/>
        <w:rPr>
          <w:szCs w:val="32"/>
          <w:b w:val="0"/>
          <w:i w:val="0"/>
          <w:u w:val="single" w:color="000000"/>
          <w:sz w:val="32"/>
          <w:spacing w:val="-20"/>
          <w:w w:val="100"/>
          <w:rFonts w:ascii="仿宋_GB2312" w:cs="仿宋_GB2312" w:eastAsia="仿宋_GB2312" w:hAnsi="仿宋_GB2312" w:hint="eastAsia"/>
          <w:caps w:val="0"/>
        </w:rPr>
      </w:r>
      <w:r>
        <w:rPr>
          <w:szCs w:val="32"/>
          <w:b w:val="0"/>
          <w:i w:val="0"/>
          <w:u w:val="single" w:color="000000"/>
          <w:sz w:val="32"/>
          <w:spacing w:val="0"/>
          <w:w w:val="100"/>
          <w:rFonts w:ascii="仿宋_GB2312" w:cs="仿宋_GB2312" w:eastAsia="仿宋_GB2312" w:hAnsi="仿宋_GB2312" w:hint="eastAsia"/>
          <w:caps w:val="0"/>
        </w:rPr>
        <w:t>完成结果评价</w:t>
      </w:r>
    </w:p>
    <w:p>
      <w:pPr>
        <w:jc w:val="both"/>
        <w:spacing w:before="0" w:beforeAutospacing="0" w:after="0" w:afterAutospacing="0" w:line="578" w:lineRule="exact"/>
        <w:rPr>
          <w:szCs w:val="32"/>
          <w:b w:val="0"/>
          <w:i w:val="0"/>
          <w:sz w:val="32"/>
          <w:spacing w:val="0"/>
          <w:w w:val="100"/>
          <w:rFonts w:ascii="仿宋_GB2312" w:cs="仿宋_GB2312" w:eastAsia="仿宋_GB2312" w:hAnsi="仿宋_GB2312" w:hint="eastAsia"/>
          <w:caps w:val="0"/>
        </w:rPr>
        <w:snapToGrid/>
        <w:ind w:hangingChars="500"/>
        <w:textAlignment w:val="baseline"/>
      </w:pPr>
      <w:r>
        <w:rPr>
          <w:szCs w:val="32"/>
          <w:b w:val="0"/>
          <w:i w:val="0"/>
          <w:sz w:val="32"/>
          <w:spacing w:val="0"/>
          <w:w w:val="100"/>
          <w:rFonts w:ascii="仿宋_GB2312" w:cs="仿宋_GB2312" w:eastAsia="仿宋_GB2312" w:hAnsi="仿宋_GB2312" w:hint="eastAsia"/>
          <w:caps w:val="0"/>
        </w:rPr>
        <w:t xml:space="preserve">     项目名称： </w:t>
      </w:r>
      <w:r>
        <w:rPr>
          <w:szCs w:val="32"/>
          <w:b w:val="0"/>
          <w:i w:val="0"/>
          <w:u w:val="single" w:color="000000"/>
          <w:sz w:val="32"/>
          <w:spacing w:val="0"/>
          <w:w w:val="100"/>
          <w:rFonts w:ascii="仿宋_GB2312" w:cs="仿宋_GB2312" w:eastAsia="仿宋_GB2312" w:hAnsi="仿宋_GB2312" w:hint="eastAsia"/>
          <w:caps w:val="0"/>
        </w:rPr>
        <w:t xml:space="preserve">        </w:t>
      </w:r>
      <w:r>
        <w:rPr>
          <w:szCs w:val="32"/>
          <w:lang w:eastAsia="zh-CN"/>
          <w:b w:val="0"/>
          <w:i w:val="0"/>
          <w:u w:val="single" w:color="000000"/>
          <w:sz w:val="32"/>
          <w:spacing w:val="0"/>
          <w:w w:val="100"/>
          <w:rFonts w:ascii="仿宋_GB2312" w:cs="仿宋_GB2312" w:eastAsia="仿宋_GB2312" w:hAnsi="仿宋_GB2312" w:hint="eastAsia"/>
          <w:caps w:val="0"/>
        </w:rPr>
        <w:t>未成年人法制教育</w:t>
      </w:r>
      <w:r>
        <w:rPr>
          <w:szCs w:val="32"/>
          <w:b w:val="0"/>
          <w:i w:val="0"/>
          <w:u w:val="single" w:color="000000"/>
          <w:sz w:val="32"/>
          <w:spacing w:val="0"/>
          <w:w w:val="100"/>
          <w:rFonts w:ascii="仿宋_GB2312" w:cs="仿宋_GB2312" w:eastAsia="仿宋_GB2312" w:hAnsi="仿宋_GB2312" w:hint="eastAsia"/>
          <w:caps w:val="0"/>
        </w:rPr>
        <w:t xml:space="preserve">                          </w:t>
      </w:r>
    </w:p>
    <w:p>
      <w:pPr>
        <w:jc w:val="both"/>
        <w:spacing w:before="0" w:beforeAutospacing="0" w:after="0" w:afterAutospacing="0" w:line="578" w:lineRule="exact"/>
        <w:rPr>
          <w:szCs w:val="32"/>
          <w:b w:val="0"/>
          <w:i w:val="0"/>
          <w:sz w:val="32"/>
          <w:spacing w:val="0"/>
          <w:w w:val="100"/>
          <w:rFonts w:ascii="仿宋_GB2312" w:cs="仿宋_GB2312" w:eastAsia="仿宋_GB2312" w:hAnsi="仿宋_GB2312" w:hint="eastAsia"/>
          <w:caps w:val="0"/>
        </w:rPr>
        <w:snapToGrid/>
        <w:ind w:hangingChars="500"/>
        <w:textAlignment w:val="baseline"/>
      </w:pPr>
      <w:r>
        <w:rPr>
          <w:szCs w:val="32"/>
          <w:b w:val="0"/>
          <w:i w:val="0"/>
          <w:sz w:val="32"/>
          <w:spacing w:val="0"/>
          <w:w w:val="100"/>
          <w:rFonts w:ascii="仿宋_GB2312" w:cs="仿宋_GB2312" w:eastAsia="仿宋_GB2312" w:hAnsi="仿宋_GB2312" w:hint="eastAsia"/>
          <w:caps w:val="0"/>
        </w:rPr>
        <w:t xml:space="preserve">     项目单位： </w:t>
      </w:r>
      <w:r>
        <w:rPr>
          <w:szCs w:val="32"/>
          <w:b w:val="0"/>
          <w:i w:val="0"/>
          <w:u w:val="single" w:color="000000"/>
          <w:sz w:val="32"/>
          <w:spacing w:val="0"/>
          <w:w w:val="100"/>
          <w:rFonts w:ascii="仿宋_GB2312" w:cs="仿宋_GB2312" w:eastAsia="仿宋_GB2312" w:hAnsi="仿宋_GB2312" w:hint="eastAsia"/>
          <w:caps w:val="0"/>
        </w:rPr>
        <w:t xml:space="preserve">        </w:t>
      </w:r>
      <w:r>
        <w:rPr>
          <w:szCs w:val="32"/>
          <w:lang w:eastAsia="zh-CN"/>
          <w:b w:val="0"/>
          <w:i w:val="0"/>
          <w:u w:val="single" w:color="000000"/>
          <w:sz w:val="32"/>
          <w:spacing w:val="0"/>
          <w:w w:val="100"/>
          <w:rFonts w:ascii="仿宋_GB2312" w:cs="仿宋_GB2312" w:eastAsia="仿宋_GB2312" w:hAnsi="仿宋_GB2312" w:hint="eastAsia"/>
          <w:caps w:val="0"/>
        </w:rPr>
        <w:t>海口市未成年人法制教育中心</w:t>
      </w:r>
      <w:r>
        <w:rPr>
          <w:szCs w:val="32"/>
          <w:b w:val="0"/>
          <w:i w:val="0"/>
          <w:u w:val="single" w:color="000000"/>
          <w:sz w:val="32"/>
          <w:spacing w:val="0"/>
          <w:w w:val="100"/>
          <w:rFonts w:ascii="仿宋_GB2312" w:cs="仿宋_GB2312" w:eastAsia="仿宋_GB2312" w:hAnsi="仿宋_GB2312" w:hint="eastAsia"/>
          <w:caps w:val="0"/>
        </w:rPr>
        <w:t xml:space="preserve">                         </w:t>
      </w:r>
    </w:p>
    <w:p>
      <w:pPr>
        <w:jc w:val="both"/>
        <w:spacing w:before="0" w:beforeAutospacing="0" w:after="0" w:afterAutospacing="0" w:line="578" w:lineRule="exact"/>
        <w:rPr>
          <w:szCs w:val="32"/>
          <w:b w:val="0"/>
          <w:i w:val="0"/>
          <w:sz w:val="32"/>
          <w:spacing w:val="0"/>
          <w:w w:val="100"/>
          <w:rFonts w:ascii="仿宋_GB2312" w:cs="仿宋_GB2312" w:eastAsia="仿宋_GB2312" w:hAnsi="仿宋_GB2312" w:hint="eastAsia"/>
          <w:caps w:val="0"/>
        </w:rPr>
        <w:snapToGrid/>
        <w:ind w:hangingChars="500"/>
        <w:textAlignment w:val="baseline"/>
      </w:pPr>
      <w:r>
        <w:rPr>
          <w:szCs w:val="32"/>
          <w:b w:val="0"/>
          <w:i w:val="0"/>
          <w:sz w:val="32"/>
          <w:spacing w:val="0"/>
          <w:w w:val="100"/>
          <w:rFonts w:ascii="仿宋_GB2312" w:cs="仿宋_GB2312" w:eastAsia="仿宋_GB2312" w:hAnsi="仿宋_GB2312" w:hint="eastAsia"/>
          <w:caps w:val="0"/>
        </w:rPr>
        <w:t xml:space="preserve">     主管部门： </w:t>
      </w:r>
      <w:r>
        <w:rPr>
          <w:szCs w:val="32"/>
          <w:b w:val="0"/>
          <w:i w:val="0"/>
          <w:u w:val="single" w:color="000000"/>
          <w:sz w:val="32"/>
          <w:spacing w:val="0"/>
          <w:w w:val="100"/>
          <w:rFonts w:ascii="仿宋_GB2312" w:cs="仿宋_GB2312" w:eastAsia="仿宋_GB2312" w:hAnsi="仿宋_GB2312" w:hint="eastAsia"/>
          <w:caps w:val="0"/>
        </w:rPr>
        <w:t xml:space="preserve">        </w:t>
      </w:r>
      <w:r>
        <w:rPr>
          <w:szCs w:val="32"/>
          <w:lang w:eastAsia="zh-CN"/>
          <w:b w:val="0"/>
          <w:i w:val="0"/>
          <w:u w:val="single" w:color="000000"/>
          <w:sz w:val="32"/>
          <w:spacing w:val="0"/>
          <w:w w:val="100"/>
          <w:rFonts w:ascii="仿宋_GB2312" w:cs="仿宋_GB2312" w:eastAsia="仿宋_GB2312" w:hAnsi="仿宋_GB2312" w:hint="eastAsia"/>
          <w:caps w:val="0"/>
        </w:rPr>
        <w:t>海口市司法局</w:t>
      </w:r>
      <w:r>
        <w:rPr>
          <w:szCs w:val="32"/>
          <w:b w:val="0"/>
          <w:i w:val="0"/>
          <w:u w:val="single" w:color="000000"/>
          <w:sz w:val="32"/>
          <w:spacing w:val="0"/>
          <w:w w:val="100"/>
          <w:rFonts w:ascii="仿宋_GB2312" w:cs="仿宋_GB2312" w:eastAsia="仿宋_GB2312" w:hAnsi="仿宋_GB2312" w:hint="eastAsia"/>
          <w:caps w:val="0"/>
        </w:rPr>
        <w:t xml:space="preserve">                          </w:t>
      </w:r>
      <w:r>
        <w:rPr>
          <w:szCs w:val="32"/>
          <w:b w:val="0"/>
          <w:i w:val="0"/>
          <w:sz w:val="32"/>
          <w:spacing w:val="0"/>
          <w:w w:val="100"/>
          <w:rFonts w:ascii="仿宋_GB2312" w:cs="仿宋_GB2312" w:eastAsia="仿宋_GB2312" w:hAnsi="仿宋_GB2312" w:hint="eastAsia"/>
          <w:caps w:val="0"/>
        </w:rPr>
        <w:t xml:space="preserve">  </w:t>
      </w:r>
    </w:p>
    <w:p>
      <w:pPr>
        <w:jc w:val="both"/>
        <w:spacing w:before="0" w:beforeAutospacing="0" w:after="0" w:afterAutospacing="0" w:line="578" w:lineRule="exact"/>
        <w:rPr>
          <w:szCs w:val="32"/>
          <w:b w:val="0"/>
          <w:i w:val="0"/>
          <w:sz w:val="32"/>
          <w:spacing w:val="0"/>
          <w:w w:val="100"/>
          <w:rFonts w:ascii="仿宋_GB2312" w:cs="仿宋_GB2312" w:eastAsia="仿宋_GB2312" w:hAnsi="仿宋_GB2312" w:hint="eastAsia"/>
          <w:caps w:val="0"/>
        </w:rPr>
        <w:snapToGrid/>
        <w:ind w:hangingChars="500"/>
        <w:textAlignment w:val="baseline"/>
      </w:pPr>
      <w:r>
        <w:rPr>
          <w:szCs w:val="32"/>
          <w:b w:val="0"/>
          <w:i w:val="0"/>
          <w:sz w:val="32"/>
          <w:spacing w:val="0"/>
          <w:w w:val="100"/>
          <w:rFonts w:ascii="仿宋_GB2312" w:cs="仿宋_GB2312" w:eastAsia="仿宋_GB2312" w:hAnsi="仿宋_GB2312" w:hint="eastAsia"/>
          <w:caps w:val="0"/>
        </w:rPr>
        <w:t xml:space="preserve">     评价时间： </w:t>
      </w:r>
      <w:r>
        <w:rPr>
          <w:szCs w:val="32"/>
          <w:b w:val="0"/>
          <w:i w:val="0"/>
          <w:u w:val="single" w:color="000000"/>
          <w:sz w:val="32"/>
          <w:spacing w:val="0"/>
          <w:w w:val="100"/>
          <w:rFonts w:ascii="仿宋_GB2312" w:cs="仿宋_GB2312" w:eastAsia="仿宋_GB2312" w:hAnsi="仿宋_GB2312" w:hint="eastAsia"/>
          <w:caps w:val="0"/>
        </w:rPr>
        <w:t xml:space="preserve">    </w:t>
      </w:r>
      <w:r>
        <w:rPr>
          <w:szCs w:val="32"/>
          <w:lang w:val="en-US" w:eastAsia="zh-CN"/>
          <w:b w:val="0"/>
          <w:i w:val="0"/>
          <w:u w:val="single" w:color="000000"/>
          <w:sz w:val="32"/>
          <w:spacing w:val="0"/>
          <w:w w:val="100"/>
          <w:rFonts w:ascii="仿宋_GB2312" w:cs="仿宋_GB2312" w:eastAsia="仿宋_GB2312" w:hAnsi="仿宋_GB2312" w:hint="eastAsia"/>
          <w:caps w:val="0"/>
        </w:rPr>
        <w:t>2020</w:t>
      </w:r>
      <w:r>
        <w:rPr>
          <w:szCs w:val="32"/>
          <w:b w:val="0"/>
          <w:i w:val="0"/>
          <w:u w:val="single" w:color="000000"/>
          <w:sz w:val="32"/>
          <w:spacing w:val="0"/>
          <w:w w:val="100"/>
          <w:rFonts w:ascii="仿宋_GB2312" w:cs="仿宋_GB2312" w:eastAsia="仿宋_GB2312" w:hAnsi="仿宋_GB2312" w:hint="eastAsia"/>
          <w:caps w:val="0"/>
        </w:rPr>
        <w:t>年</w:t>
      </w:r>
      <w:r>
        <w:rPr>
          <w:szCs w:val="32"/>
          <w:lang w:val="en-US" w:eastAsia="zh-CN"/>
          <w:b w:val="0"/>
          <w:i w:val="0"/>
          <w:u w:val="single" w:color="000000"/>
          <w:sz w:val="32"/>
          <w:spacing w:val="0"/>
          <w:w w:val="100"/>
          <w:rFonts w:ascii="仿宋_GB2312" w:cs="仿宋_GB2312" w:eastAsia="仿宋_GB2312" w:hAnsi="仿宋_GB2312" w:hint="eastAsia"/>
          <w:caps w:val="0"/>
        </w:rPr>
        <w:t>1</w:t>
      </w:r>
      <w:r>
        <w:rPr>
          <w:szCs w:val="32"/>
          <w:b w:val="0"/>
          <w:i w:val="0"/>
          <w:u w:val="single" w:color="000000"/>
          <w:sz w:val="32"/>
          <w:spacing w:val="0"/>
          <w:w w:val="100"/>
          <w:rFonts w:ascii="仿宋_GB2312" w:cs="仿宋_GB2312" w:eastAsia="仿宋_GB2312" w:hAnsi="仿宋_GB2312" w:hint="eastAsia"/>
          <w:caps w:val="0"/>
        </w:rPr>
        <w:t>月</w:t>
      </w:r>
      <w:r>
        <w:rPr>
          <w:szCs w:val="32"/>
          <w:lang w:val="en-US" w:eastAsia="zh-CN"/>
          <w:b w:val="0"/>
          <w:i w:val="0"/>
          <w:u w:val="single" w:color="000000"/>
          <w:sz w:val="32"/>
          <w:spacing w:val="0"/>
          <w:w w:val="100"/>
          <w:rFonts w:ascii="仿宋_GB2312" w:cs="仿宋_GB2312" w:eastAsia="仿宋_GB2312" w:hAnsi="仿宋_GB2312" w:hint="eastAsia"/>
          <w:caps w:val="0"/>
        </w:rPr>
        <w:t>1</w:t>
      </w:r>
      <w:r>
        <w:rPr>
          <w:szCs w:val="32"/>
          <w:b w:val="0"/>
          <w:i w:val="0"/>
          <w:u w:val="single" w:color="000000"/>
          <w:sz w:val="32"/>
          <w:spacing w:val="0"/>
          <w:w w:val="100"/>
          <w:rFonts w:ascii="仿宋_GB2312" w:cs="仿宋_GB2312" w:eastAsia="仿宋_GB2312" w:hAnsi="仿宋_GB2312" w:hint="eastAsia"/>
          <w:caps w:val="0"/>
        </w:rPr>
        <w:t>日至</w:t>
      </w:r>
      <w:r>
        <w:rPr>
          <w:szCs w:val="32"/>
          <w:lang w:val="en-US" w:eastAsia="zh-CN"/>
          <w:b w:val="0"/>
          <w:i w:val="0"/>
          <w:u w:val="single" w:color="000000"/>
          <w:sz w:val="32"/>
          <w:spacing w:val="0"/>
          <w:w w:val="100"/>
          <w:rFonts w:ascii="仿宋_GB2312" w:cs="仿宋_GB2312" w:eastAsia="仿宋_GB2312" w:hAnsi="仿宋_GB2312" w:hint="eastAsia"/>
          <w:caps w:val="0"/>
        </w:rPr>
        <w:t>2020</w:t>
      </w:r>
      <w:r>
        <w:rPr>
          <w:szCs w:val="32"/>
          <w:b w:val="0"/>
          <w:i w:val="0"/>
          <w:u w:val="single" w:color="000000"/>
          <w:sz w:val="32"/>
          <w:spacing w:val="0"/>
          <w:w w:val="100"/>
          <w:rFonts w:ascii="仿宋_GB2312" w:cs="仿宋_GB2312" w:eastAsia="仿宋_GB2312" w:hAnsi="仿宋_GB2312" w:hint="eastAsia"/>
          <w:caps w:val="0"/>
        </w:rPr>
        <w:t>年</w:t>
      </w:r>
      <w:r>
        <w:rPr>
          <w:szCs w:val="32"/>
          <w:lang w:val="en-US" w:eastAsia="zh-CN"/>
          <w:b w:val="0"/>
          <w:i w:val="0"/>
          <w:u w:val="single" w:color="000000"/>
          <w:sz w:val="32"/>
          <w:spacing w:val="0"/>
          <w:w w:val="100"/>
          <w:rFonts w:ascii="仿宋_GB2312" w:cs="仿宋_GB2312" w:eastAsia="仿宋_GB2312" w:hAnsi="仿宋_GB2312" w:hint="eastAsia"/>
          <w:caps w:val="0"/>
        </w:rPr>
        <w:t>12</w:t>
      </w:r>
      <w:r>
        <w:rPr>
          <w:szCs w:val="32"/>
          <w:b w:val="0"/>
          <w:i w:val="0"/>
          <w:u w:val="single" w:color="000000"/>
          <w:sz w:val="32"/>
          <w:spacing w:val="0"/>
          <w:w w:val="100"/>
          <w:rFonts w:ascii="仿宋_GB2312" w:cs="仿宋_GB2312" w:eastAsia="仿宋_GB2312" w:hAnsi="仿宋_GB2312" w:hint="eastAsia"/>
          <w:caps w:val="0"/>
        </w:rPr>
        <w:t>月</w:t>
      </w:r>
      <w:r>
        <w:rPr>
          <w:szCs w:val="32"/>
          <w:lang w:val="en-US" w:eastAsia="zh-CN"/>
          <w:b w:val="0"/>
          <w:i w:val="0"/>
          <w:u w:val="single" w:color="000000"/>
          <w:sz w:val="32"/>
          <w:spacing w:val="0"/>
          <w:w w:val="100"/>
          <w:rFonts w:ascii="仿宋_GB2312" w:cs="仿宋_GB2312" w:eastAsia="仿宋_GB2312" w:hAnsi="仿宋_GB2312" w:hint="eastAsia"/>
          <w:caps w:val="0"/>
        </w:rPr>
        <w:t>31</w:t>
      </w:r>
      <w:r>
        <w:rPr>
          <w:szCs w:val="32"/>
          <w:b w:val="0"/>
          <w:i w:val="0"/>
          <w:u w:val="single" w:color="000000"/>
          <w:sz w:val="32"/>
          <w:spacing w:val="0"/>
          <w:w w:val="100"/>
          <w:rFonts w:ascii="仿宋_GB2312" w:cs="仿宋_GB2312" w:eastAsia="仿宋_GB2312" w:hAnsi="仿宋_GB2312" w:hint="eastAsia"/>
          <w:caps w:val="0"/>
        </w:rPr>
        <w:t>日</w:t>
      </w:r>
    </w:p>
    <w:p>
      <w:pPr>
        <w:jc w:val="both"/>
        <w:spacing w:before="0" w:beforeAutospacing="0" w:after="0" w:afterAutospacing="0" w:line="578" w:lineRule="exact"/>
        <w:rPr>
          <w:szCs w:val="32"/>
          <w:b w:val="0"/>
          <w:i w:val="0"/>
          <w:u w:val="single"/>
          <w:sz w:val="32"/>
          <w:spacing w:val="0"/>
          <w:w w:val="100"/>
          <w:rFonts w:ascii="仿宋_GB2312" w:cs="仿宋_GB2312" w:eastAsia="仿宋_GB2312" w:hAnsi="仿宋_GB2312" w:hint="eastAsia"/>
          <w:caps w:val="0"/>
        </w:rPr>
        <w:snapToGrid/>
        <w:ind w:hangingChars="500"/>
        <w:textAlignment w:val="baseline"/>
      </w:pPr>
      <w:r>
        <w:rPr>
          <w:szCs w:val="32"/>
          <w:b w:val="0"/>
          <w:i w:val="0"/>
          <w:sz w:val="32"/>
          <w:spacing w:val="0"/>
          <w:w w:val="100"/>
          <w:rFonts w:ascii="仿宋_GB2312" w:cs="仿宋_GB2312" w:eastAsia="仿宋_GB2312" w:hAnsi="仿宋_GB2312" w:hint="eastAsia"/>
          <w:caps w:val="0"/>
        </w:rPr>
        <w:t xml:space="preserve">     组织方式：</w:t>
      </w:r>
      <w:r>
        <w:rPr>
          <w:szCs w:val="32"/>
          <w:b w:val="0"/>
          <w:i w:val="0"/>
          <w:u w:val="single" w:color="000000"/>
          <w:sz w:val="32"/>
          <w:spacing w:val="-20"/>
          <w:w w:val="100"/>
          <w:rFonts w:ascii="仿宋_GB2312" w:cs="仿宋_GB2312" w:eastAsia="仿宋_GB2312" w:hAnsi="仿宋_GB2312" w:hint="eastAsia"/>
          <w:caps w:val="0"/>
        </w:rPr>
        <w:t>□</w:t>
      </w:r>
      <w:r>
        <w:rPr>
          <w:szCs w:val="32"/>
          <w:b w:val="0"/>
          <w:i w:val="0"/>
          <w:u w:val="single" w:color="000000"/>
          <w:sz w:val="32"/>
          <w:spacing w:val="0"/>
          <w:w w:val="100"/>
          <w:rFonts w:ascii="仿宋_GB2312" w:cs="仿宋_GB2312" w:eastAsia="仿宋_GB2312" w:hAnsi="仿宋_GB2312" w:hint="eastAsia"/>
          <w:caps w:val="0"/>
        </w:rPr>
        <w:t xml:space="preserve">财政部门 </w:t>
      </w:r>
      <w:r>
        <w:rPr>
          <w:szCs w:val="32"/>
          <w:b w:val="0"/>
          <w:i w:val="0"/>
          <w:sz w:val="32"/>
          <w:spacing w:val="0"/>
          <w:w w:val="100"/>
          <w:rFonts w:ascii="仿宋_GB2312" w:cs="仿宋_GB2312" w:eastAsia="仿宋_GB2312" w:hAnsi="仿宋_GB2312" w:hint="eastAsia"/>
          <w:caps w:val="0"/>
        </w:rPr>
        <w:t xml:space="preserve"> </w:t>
      </w:r>
      <w:r>
        <w:rPr>
          <w:szCs w:val="32"/>
          <w:b w:val="0"/>
          <w:i w:val="0"/>
          <w:u w:val="single" w:color="000000"/>
          <w:sz w:val="32"/>
          <w:spacing w:val="-20"/>
          <w:w w:val="100"/>
          <w:rFonts w:ascii="仿宋_GB2312" w:cs="仿宋_GB2312" w:eastAsia="仿宋_GB2312" w:hAnsi="仿宋_GB2312" w:hint="eastAsia"/>
          <w:caps w:val="0"/>
        </w:rPr>
        <w:t>□</w:t>
      </w:r>
      <w:r>
        <w:rPr>
          <w:szCs w:val="32"/>
          <w:b w:val="0"/>
          <w:i w:val="0"/>
          <w:u w:val="single" w:color="000000"/>
          <w:sz w:val="32"/>
          <w:spacing w:val="0"/>
          <w:w w:val="100"/>
          <w:rFonts w:ascii="仿宋_GB2312" w:cs="仿宋_GB2312" w:eastAsia="仿宋_GB2312" w:hAnsi="仿宋_GB2312" w:hint="eastAsia"/>
          <w:caps w:val="0"/>
        </w:rPr>
        <w:t>主管部门</w:t>
      </w:r>
      <w:r>
        <w:rPr>
          <w:szCs w:val="32"/>
          <w:b w:val="0"/>
          <w:i w:val="0"/>
          <w:sz w:val="32"/>
          <w:spacing w:val="0"/>
          <w:w w:val="100"/>
          <w:rFonts w:ascii="仿宋_GB2312" w:cs="仿宋_GB2312" w:eastAsia="仿宋_GB2312" w:hAnsi="仿宋_GB2312" w:hint="eastAsia"/>
          <w:caps w:val="0"/>
        </w:rPr>
        <w:t xml:space="preserve"> </w:t>
      </w:r>
      <w:r>
        <w:rPr>
          <w:szCs w:val="32"/>
          <w:lang w:val="en-US" w:eastAsia="zh-CN"/>
          <w:b w:val="0"/>
          <w:i w:val="0"/>
          <w:sz w:val="32"/>
          <w:spacing w:val="0"/>
          <w:w w:val="100"/>
          <w:rFonts w:ascii="仿宋_GB2312" w:cs="仿宋_GB2312" w:eastAsia="仿宋_GB2312" w:hAnsi="仿宋_GB2312" w:hint="eastAsia"/>
          <w:caps w:val="0"/>
        </w:rPr>
        <w:t xml:space="preserve"> </w:t>
      </w:r>
      <w:r>
        <w:sym w:font="Wingdings" w:char="00FE"/>
        <w:rPr>
          <w:szCs w:val="32"/>
          <w:b w:val="0"/>
          <w:i w:val="0"/>
          <w:u w:val="single" w:color="000000"/>
          <w:sz w:val="32"/>
          <w:spacing w:val="-20"/>
          <w:w w:val="100"/>
          <w:rFonts w:ascii="仿宋_GB2312" w:cs="仿宋_GB2312" w:eastAsia="仿宋_GB2312" w:hAnsi="仿宋_GB2312" w:hint="eastAsia"/>
          <w:caps w:val="0"/>
        </w:rPr>
      </w:r>
      <w:r>
        <w:rPr>
          <w:szCs w:val="32"/>
          <w:b w:val="0"/>
          <w:i w:val="0"/>
          <w:u w:val="single" w:color="000000"/>
          <w:sz w:val="32"/>
          <w:spacing w:val="0"/>
          <w:w w:val="100"/>
          <w:rFonts w:ascii="仿宋_GB2312" w:cs="仿宋_GB2312" w:eastAsia="仿宋_GB2312" w:hAnsi="仿宋_GB2312" w:hint="eastAsia"/>
          <w:caps w:val="0"/>
        </w:rPr>
        <w:t>项目单位</w:t>
      </w:r>
    </w:p>
    <w:p>
      <w:pPr>
        <w:jc w:val="both"/>
        <w:spacing w:before="0" w:beforeAutospacing="0" w:after="0" w:afterAutospacing="0" w:line="578" w:lineRule="exact"/>
        <w:rPr>
          <w:szCs w:val="32"/>
          <w:b w:val="0"/>
          <w:i w:val="0"/>
          <w:sz w:val="32"/>
          <w:spacing w:val="0"/>
          <w:w w:val="100"/>
          <w:rFonts w:ascii="仿宋_GB2312" w:cs="仿宋_GB2312" w:eastAsia="仿宋_GB2312" w:hAnsi="仿宋_GB2312" w:hint="eastAsia"/>
          <w:caps w:val="0"/>
        </w:rPr>
        <w:snapToGrid/>
        <w:ind w:hangingChars="500"/>
        <w:textAlignment w:val="baseline"/>
      </w:pPr>
      <w:r>
        <w:rPr>
          <w:szCs w:val="32"/>
          <w:b w:val="0"/>
          <w:i w:val="0"/>
          <w:sz w:val="32"/>
          <w:spacing w:val="0"/>
          <w:w w:val="100"/>
          <w:rFonts w:ascii="仿宋_GB2312" w:cs="仿宋_GB2312" w:eastAsia="仿宋_GB2312" w:hAnsi="仿宋_GB2312" w:hint="eastAsia"/>
          <w:caps w:val="0"/>
        </w:rPr>
        <w:t xml:space="preserve">     评价机构：</w:t>
      </w:r>
      <w:r>
        <w:rPr>
          <w:szCs w:val="32"/>
          <w:b w:val="0"/>
          <w:i w:val="0"/>
          <w:u w:val="single" w:color="000000"/>
          <w:sz w:val="32"/>
          <w:spacing w:val="-20"/>
          <w:w w:val="100"/>
          <w:rFonts w:ascii="仿宋_GB2312" w:cs="仿宋_GB2312" w:eastAsia="仿宋_GB2312" w:hAnsi="仿宋_GB2312" w:hint="eastAsia"/>
          <w:caps w:val="0"/>
        </w:rPr>
        <w:t>□</w:t>
      </w:r>
      <w:r>
        <w:rPr>
          <w:szCs w:val="32"/>
          <w:b w:val="0"/>
          <w:i w:val="0"/>
          <w:u w:val="single" w:color="000000"/>
          <w:sz w:val="32"/>
          <w:spacing w:val="0"/>
          <w:w w:val="100"/>
          <w:rFonts w:ascii="仿宋_GB2312" w:cs="仿宋_GB2312" w:eastAsia="仿宋_GB2312" w:hAnsi="仿宋_GB2312" w:hint="eastAsia"/>
          <w:caps w:val="0"/>
        </w:rPr>
        <w:t xml:space="preserve">中介机构 </w:t>
      </w:r>
      <w:r>
        <w:rPr>
          <w:szCs w:val="32"/>
          <w:b w:val="0"/>
          <w:i w:val="0"/>
          <w:sz w:val="32"/>
          <w:spacing w:val="0"/>
          <w:w w:val="100"/>
          <w:rFonts w:ascii="仿宋_GB2312" w:cs="仿宋_GB2312" w:eastAsia="仿宋_GB2312" w:hAnsi="仿宋_GB2312" w:hint="eastAsia"/>
          <w:caps w:val="0"/>
        </w:rPr>
        <w:t xml:space="preserve"> </w:t>
      </w:r>
      <w:r>
        <w:rPr>
          <w:szCs w:val="32"/>
          <w:b w:val="0"/>
          <w:i w:val="0"/>
          <w:u w:val="single" w:color="000000"/>
          <w:sz w:val="32"/>
          <w:spacing w:val="-20"/>
          <w:w w:val="100"/>
          <w:rFonts w:ascii="仿宋_GB2312" w:cs="仿宋_GB2312" w:eastAsia="仿宋_GB2312" w:hAnsi="仿宋_GB2312" w:hint="eastAsia"/>
          <w:caps w:val="0"/>
        </w:rPr>
        <w:t>□</w:t>
      </w:r>
      <w:r>
        <w:rPr>
          <w:szCs w:val="32"/>
          <w:b w:val="0"/>
          <w:i w:val="0"/>
          <w:u w:val="single" w:color="000000"/>
          <w:sz w:val="32"/>
          <w:spacing w:val="0"/>
          <w:w w:val="100"/>
          <w:rFonts w:ascii="仿宋_GB2312" w:cs="仿宋_GB2312" w:eastAsia="仿宋_GB2312" w:hAnsi="仿宋_GB2312" w:hint="eastAsia"/>
          <w:caps w:val="0"/>
        </w:rPr>
        <w:t xml:space="preserve">专家组 </w:t>
      </w:r>
      <w:r>
        <w:rPr>
          <w:szCs w:val="32"/>
          <w:b w:val="0"/>
          <w:i w:val="0"/>
          <w:sz w:val="32"/>
          <w:spacing w:val="0"/>
          <w:w w:val="100"/>
          <w:rFonts w:ascii="仿宋_GB2312" w:cs="仿宋_GB2312" w:eastAsia="仿宋_GB2312" w:hAnsi="仿宋_GB2312" w:hint="eastAsia"/>
          <w:caps w:val="0"/>
        </w:rPr>
        <w:t xml:space="preserve">  </w:t>
      </w:r>
      <w:r>
        <w:rPr>
          <w:szCs w:val="32"/>
          <w:lang w:val="en-US" w:eastAsia="zh-CN"/>
          <w:b w:val="0"/>
          <w:i w:val="0"/>
          <w:sz w:val="32"/>
          <w:spacing w:val="0"/>
          <w:w w:val="100"/>
          <w:rFonts w:ascii="仿宋_GB2312" w:cs="仿宋_GB2312" w:eastAsia="仿宋_GB2312" w:hAnsi="仿宋_GB2312" w:hint="eastAsia"/>
          <w:caps w:val="0"/>
        </w:rPr>
        <w:t xml:space="preserve"> </w:t>
      </w:r>
      <w:r>
        <w:sym w:font="Wingdings" w:char="00FE"/>
        <w:rPr>
          <w:szCs w:val="32"/>
          <w:b w:val="0"/>
          <w:i w:val="0"/>
          <w:u w:val="single" w:color="000000"/>
          <w:sz w:val="32"/>
          <w:spacing w:val="-20"/>
          <w:w w:val="100"/>
          <w:rFonts w:ascii="仿宋_GB2312" w:cs="仿宋_GB2312" w:eastAsia="仿宋_GB2312" w:hAnsi="仿宋_GB2312" w:hint="eastAsia"/>
          <w:caps w:val="0"/>
        </w:rPr>
      </w:r>
      <w:r>
        <w:rPr>
          <w:szCs w:val="32"/>
          <w:b w:val="0"/>
          <w:i w:val="0"/>
          <w:u w:val="single" w:color="000000"/>
          <w:sz w:val="32"/>
          <w:spacing w:val="0"/>
          <w:w w:val="100"/>
          <w:rFonts w:ascii="仿宋_GB2312" w:cs="仿宋_GB2312" w:eastAsia="仿宋_GB2312" w:hAnsi="仿宋_GB2312" w:hint="eastAsia"/>
          <w:caps w:val="0"/>
        </w:rPr>
        <w:t>项目单位评价组</w:t>
      </w:r>
    </w:p>
    <w:p>
      <w:pPr>
        <w:jc w:val="both"/>
        <w:spacing w:before="0" w:beforeAutospacing="0" w:after="0" w:afterAutospacing="0" w:line="578" w:lineRule="exact"/>
        <w:rPr>
          <w:szCs w:val="32"/>
          <w:b w:val="0"/>
          <w:i w:val="0"/>
          <w:sz w:val="32"/>
          <w:spacing w:val="0"/>
          <w:w w:val="100"/>
          <w:rFonts w:ascii="仿宋_GB2312" w:cs="仿宋_GB2312" w:eastAsia="仿宋_GB2312" w:hAnsi="仿宋_GB2312" w:hint="eastAsia"/>
          <w:caps w:val="0"/>
        </w:rPr>
        <w:snapToGrid/>
        <w:ind w:hangingChars="500"/>
        <w:textAlignment w:val="baseline"/>
      </w:pPr>
      <w:r>
        <w:rPr>
          <w:b w:val="0"/>
          <w:i w:val="0"/>
          <w:sz w:val="32"/>
          <w:spacing w:val="0"/>
          <w:w w:val="100"/>
          <w:rFonts w:ascii="仿宋_GB2312" w:cs="仿宋_GB2312" w:eastAsia="仿宋_GB2312" w:hAnsi="仿宋_GB2312" w:hint="eastAsia"/>
          <w:caps w:val="0"/>
        </w:rPr>
        <w:t/>
      </w:r>
    </w:p>
    <w:p>
      <w:pPr>
        <w:jc w:val="both"/>
        <w:spacing w:before="0" w:beforeAutospacing="0" w:after="0" w:afterAutospacing="0" w:line="578" w:lineRule="exact"/>
        <w:rPr>
          <w:szCs w:val="32"/>
          <w:b w:val="0"/>
          <w:i w:val="0"/>
          <w:sz w:val="32"/>
          <w:spacing w:val="0"/>
          <w:w w:val="100"/>
          <w:rFonts w:ascii="仿宋_GB2312" w:cs="仿宋_GB2312" w:eastAsia="仿宋_GB2312" w:hAnsi="仿宋_GB2312" w:hint="eastAsia"/>
          <w:caps w:val="0"/>
        </w:rPr>
        <w:snapToGrid/>
        <w:textAlignment w:val="baseline"/>
      </w:pPr>
      <w:r>
        <w:rPr>
          <w:b w:val="0"/>
          <w:i w:val="0"/>
          <w:sz w:val="32"/>
          <w:spacing w:val="0"/>
          <w:w w:val="100"/>
          <w:rFonts w:ascii="仿宋_GB2312" w:cs="仿宋_GB2312" w:eastAsia="仿宋_GB2312" w:hAnsi="仿宋_GB2312" w:hint="eastAsia"/>
          <w:caps w:val="0"/>
        </w:rPr>
        <w:t/>
      </w:r>
    </w:p>
    <w:p>
      <w:pPr>
        <w:jc w:val="both"/>
        <w:spacing w:before="0" w:beforeAutospacing="0" w:after="0" w:afterAutospacing="0" w:line="578" w:lineRule="exact"/>
        <w:rPr>
          <w:szCs w:val="32"/>
          <w:b w:val="0"/>
          <w:i w:val="0"/>
          <w:sz w:val="32"/>
          <w:spacing w:val="0"/>
          <w:w w:val="100"/>
          <w:rFonts w:ascii="仿宋_GB2312" w:cs="仿宋_GB2312" w:eastAsia="仿宋_GB2312" w:hAnsi="仿宋_GB2312" w:hint="eastAsia"/>
          <w:caps w:val="0"/>
        </w:rPr>
        <w:snapToGrid/>
        <w:textAlignment w:val="baseline"/>
      </w:pPr>
      <w:r>
        <w:rPr>
          <w:b w:val="0"/>
          <w:i w:val="0"/>
          <w:sz w:val="32"/>
          <w:spacing w:val="0"/>
          <w:w w:val="100"/>
          <w:rFonts w:ascii="仿宋_GB2312" w:cs="仿宋_GB2312" w:eastAsia="仿宋_GB2312" w:hAnsi="仿宋_GB2312" w:hint="eastAsia"/>
          <w:caps w:val="0"/>
        </w:rPr>
        <w:t/>
      </w:r>
    </w:p>
    <w:p>
      <w:pPr>
        <w:jc w:val="both"/>
        <w:spacing w:before="0" w:beforeAutospacing="0" w:after="0" w:afterAutospacing="0" w:line="578" w:lineRule="exact"/>
        <w:rPr>
          <w:szCs w:val="32"/>
          <w:b w:val="0"/>
          <w:i w:val="0"/>
          <w:sz w:val="32"/>
          <w:spacing w:val="0"/>
          <w:w w:val="100"/>
          <w:rFonts w:ascii="仿宋_GB2312" w:cs="仿宋_GB2312" w:eastAsia="仿宋_GB2312" w:hAnsi="仿宋_GB2312" w:hint="eastAsia"/>
          <w:caps w:val="0"/>
        </w:rPr>
        <w:snapToGrid/>
        <w:ind w:hangingChars="500"/>
        <w:textAlignment w:val="baseline"/>
      </w:pPr>
      <w:r>
        <w:rPr>
          <w:szCs w:val="32"/>
          <w:b w:val="0"/>
          <w:i w:val="0"/>
          <w:sz w:val="32"/>
          <w:spacing w:val="0"/>
          <w:w w:val="100"/>
          <w:rFonts w:ascii="仿宋_GB2312" w:cs="仿宋_GB2312" w:eastAsia="仿宋_GB2312" w:hAnsi="仿宋_GB2312" w:hint="eastAsia"/>
          <w:caps w:val="0"/>
        </w:rPr>
        <w:t xml:space="preserve">             </w:t>
      </w:r>
    </w:p>
    <w:p>
      <w:pPr>
        <w:jc w:val="both"/>
        <w:spacing w:before="0" w:beforeAutospacing="0" w:after="0" w:afterAutospacing="0" w:line="578" w:lineRule="exact"/>
        <w:rPr>
          <w:szCs w:val="32"/>
          <w:b w:val="0"/>
          <w:i w:val="0"/>
          <w:sz w:val="32"/>
          <w:spacing w:val="0"/>
          <w:w w:val="100"/>
          <w:rFonts w:ascii="仿宋_GB2312" w:cs="仿宋_GB2312" w:eastAsia="仿宋_GB2312" w:hAnsi="仿宋_GB2312" w:hint="eastAsia"/>
          <w:caps w:val="0"/>
        </w:rPr>
        <w:snapToGrid/>
        <w:ind w:hangingChars="500"/>
        <w:textAlignment w:val="baseline"/>
      </w:pPr>
      <w:r>
        <w:rPr>
          <w:szCs w:val="32"/>
          <w:b w:val="0"/>
          <w:i w:val="0"/>
          <w:sz w:val="32"/>
          <w:spacing w:val="0"/>
          <w:w w:val="100"/>
          <w:rFonts w:ascii="仿宋_GB2312" w:cs="仿宋_GB2312" w:eastAsia="仿宋_GB2312" w:hAnsi="仿宋_GB2312" w:hint="eastAsia"/>
          <w:caps w:val="0"/>
        </w:rPr>
        <w:t xml:space="preserve">             评价单位（盖章）：</w:t>
      </w:r>
    </w:p>
    <w:p>
      <w:pPr>
        <w:jc w:val="both"/>
        <w:spacing w:before="0" w:beforeAutospacing="0" w:after="0" w:afterAutospacing="0" w:line="578" w:lineRule="exact"/>
        <w:rPr>
          <w:szCs w:val="32"/>
          <w:b w:val="0"/>
          <w:i w:val="0"/>
          <w:sz w:val="32"/>
          <w:spacing w:val="0"/>
          <w:w w:val="100"/>
          <w:rFonts w:ascii="仿宋_GB2312" w:cs="仿宋_GB2312" w:eastAsia="仿宋_GB2312" w:hAnsi="仿宋_GB2312" w:hint="eastAsia"/>
          <w:caps w:val="0"/>
        </w:rPr>
        <w:snapToGrid/>
        <w:ind w:hangingChars="500"/>
        <w:textAlignment w:val="baseline"/>
      </w:pPr>
      <w:r>
        <w:rPr>
          <w:szCs w:val="32"/>
          <w:b w:val="0"/>
          <w:i w:val="0"/>
          <w:sz w:val="32"/>
          <w:spacing w:val="0"/>
          <w:w w:val="100"/>
          <w:rFonts w:ascii="仿宋_GB2312" w:cs="仿宋_GB2312" w:eastAsia="仿宋_GB2312" w:hAnsi="仿宋_GB2312" w:hint="eastAsia"/>
          <w:caps w:val="0"/>
        </w:rPr>
        <w:t xml:space="preserve">                    上报时间：</w:t>
      </w:r>
      <w:r>
        <w:rPr>
          <w:szCs w:val="32"/>
          <w:lang w:val="en-US" w:eastAsia="zh-CN"/>
          <w:b w:val="0"/>
          <w:i w:val="0"/>
          <w:sz w:val="32"/>
          <w:spacing w:val="0"/>
          <w:w w:val="100"/>
          <w:rFonts w:ascii="仿宋_GB2312" w:cs="仿宋_GB2312" w:eastAsia="仿宋_GB2312" w:hAnsi="仿宋_GB2312" w:hint="eastAsia"/>
          <w:caps w:val="0"/>
        </w:rPr>
        <w:t>2021.4.15</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578" w:lineRule="exact"/>
        <w:rPr>
          <w:szCs w:val="28"/>
          <w:b w:val="0"/>
          <w:i w:val="0"/>
          <w:sz w:val="28"/>
          <w:spacing w:val="0"/>
          <w:w w:val="100"/>
          <w:rFonts w:ascii="楷体" w:cs="楷体" w:eastAsia="楷体" w:hAnsi="楷体" w:hint="eastAsia"/>
          <w:caps w:val="0"/>
        </w:rPr>
        <w:snapToGrid/>
        <w:textAlignment w:val="baseline"/>
      </w:pPr>
      <w:r>
        <w:rPr>
          <w:szCs w:val="28"/>
          <w:b w:val="0"/>
          <w:i w:val="0"/>
          <w:sz w:val="28"/>
          <w:spacing w:val="0"/>
          <w:w w:val="100"/>
          <w:rFonts w:ascii="楷体" w:cs="楷体" w:eastAsia="楷体" w:hAnsi="楷体" w:hint="eastAsia"/>
          <w:caps w:val="0"/>
        </w:rPr>
        <w:t>附件</w:t>
      </w:r>
      <w:r>
        <w:rPr>
          <w:szCs w:val="28"/>
          <w:lang w:val="en-US" w:eastAsia="zh-CN"/>
          <w:b w:val="0"/>
          <w:i w:val="0"/>
          <w:sz w:val="28"/>
          <w:spacing w:val="0"/>
          <w:w w:val="100"/>
          <w:rFonts w:ascii="楷体" w:cs="楷体" w:eastAsia="楷体" w:hAnsi="楷体" w:hint="eastAsia"/>
          <w:caps w:val="0"/>
        </w:rPr>
        <w:t>1</w:t>
      </w:r>
      <w:r>
        <w:rPr>
          <w:szCs w:val="28"/>
          <w:b w:val="0"/>
          <w:i w:val="0"/>
          <w:sz w:val="28"/>
          <w:spacing w:val="0"/>
          <w:w w:val="100"/>
          <w:rFonts w:ascii="楷体" w:cs="楷体" w:eastAsia="楷体" w:hAnsi="楷体" w:hint="eastAsia"/>
          <w:caps w:val="0"/>
        </w:rPr>
        <w:t>-2</w:t>
      </w:r>
    </w:p>
    <w:p>
      <w:pPr>
        <w:jc w:val="left"/>
        <w:spacing w:before="0" w:beforeAutospacing="0" w:after="0" w:afterAutospacing="0" w:line="578" w:lineRule="exact"/>
        <w:rPr>
          <w:szCs w:val="32"/>
          <w:bCs/>
          <w:b w:val="1"/>
          <w:i w:val="0"/>
          <w:sz w:val="20"/>
          <w:spacing w:val="0"/>
          <w:w w:val="100"/>
          <w:rFonts w:cs="仿宋_GB2312" w:hAnsi="仿宋_GB2312" w:hint="eastAsia"/>
          <w:caps w:val="0"/>
        </w:rPr>
        <w:snapToGrid/>
        <w:textAlignment w:val="baseline"/>
        <w:tabs>
          <w:tab w:val="left" w:pos="720"/>
          <w:tab w:val="left" w:pos="3600"/>
        </w:tabs>
      </w:pPr>
      <w:r>
        <w:rPr>
          <w:b w:val="1"/>
          <w:i w:val="0"/>
          <w:sz w:val="20"/>
          <w:spacing w:val="0"/>
          <w:w w:val="100"/>
          <w:rFonts w:cs="仿宋_GB2312" w:hAnsi="仿宋_GB2312" w:hint="eastAsia"/>
          <w:caps w:val="0"/>
        </w:rPr>
        <w:t/>
      </w:r>
    </w:p>
    <w:p>
      <w:pPr>
        <w:pStyle w:val="4"/>
        <w:jc w:val="center"/>
        <w:spacing w:before="0" w:beforeAutospacing="0" w:after="0" w:afterAutospacing="0" w:line="578" w:lineRule="exact"/>
        <w:rPr>
          <w:szCs w:val="44"/>
          <w:bCs/>
          <w:b w:val="1"/>
          <w:i w:val="0"/>
          <w:sz w:val="44"/>
          <w:spacing w:val="0"/>
          <w:w w:val="100"/>
          <w:rFonts w:ascii="黑体" w:eastAsia="黑体" w:hAnsi="宋体" w:hint="eastAsia"/>
          <w:caps w:val="0"/>
        </w:rPr>
        <w:snapToGrid/>
        <w:ind w:firstLine="0" w:firstLineChars="0"/>
        <w:textAlignment w:val="baseline"/>
      </w:pPr>
      <w:r>
        <w:rPr>
          <w:szCs w:val="44"/>
          <w:bCs/>
          <w:b w:val="1"/>
          <w:i w:val="0"/>
          <w:sz w:val="44"/>
          <w:spacing w:val="0"/>
          <w:w w:val="100"/>
          <w:rFonts w:ascii="黑体" w:eastAsia="黑体" w:hAnsi="宋体" w:hint="eastAsia"/>
          <w:caps w:val="0"/>
        </w:rPr>
        <w:t>项目绩效目标表</w:t>
      </w:r>
    </w:p>
    <w:p>
      <w:pPr>
        <w:jc w:val="left"/>
        <w:spacing w:before="0" w:beforeAutospacing="0" w:after="0" w:afterAutospacing="0" w:line="578" w:lineRule="exact"/>
        <w:rPr>
          <w:bCs/>
          <w:b w:val="1"/>
          <w:i w:val="0"/>
          <w:sz w:val="24"/>
          <w:spacing w:val="0"/>
          <w:w w:val="100"/>
          <w:rFonts w:ascii="宋体" w:eastAsia="宋体" w:hAnsi="宋体" w:hint="eastAsia"/>
          <w:caps w:val="0"/>
        </w:rPr>
        <w:snapToGrid/>
        <w:textAlignment w:val="baseline"/>
        <w:tabs>
          <w:tab w:val="left" w:pos="720"/>
          <w:tab w:val="left" w:pos="2240"/>
          <w:tab w:val="left" w:pos="3600"/>
        </w:tabs>
      </w:pPr>
      <w:r>
        <w:rPr>
          <w:bCs/>
          <w:b w:val="1"/>
          <w:i w:val="0"/>
          <w:sz w:val="24"/>
          <w:spacing w:val="0"/>
          <w:w w:val="100"/>
          <w:rFonts w:ascii="宋体" w:eastAsia="宋体" w:hAnsi="宋体" w:hint="eastAsia"/>
          <w:caps w:val="0"/>
        </w:rPr>
        <w:t>项目名称：</w:t>
      </w:r>
      <w:r>
        <w:rPr>
          <w:bCs/>
          <w:lang w:eastAsia="zh-CN"/>
          <w:b w:val="1"/>
          <w:i w:val="0"/>
          <w:sz w:val="24"/>
          <w:spacing w:val="0"/>
          <w:w w:val="100"/>
          <w:rFonts w:ascii="宋体" w:hAnsi="宋体" w:hint="eastAsia"/>
          <w:caps w:val="0"/>
        </w:rPr>
        <w:t>未成年人法制教育</w:t>
      </w:r>
    </w:p>
    <w:tbl>
      <w:tblPr>
        <w:tblStyle w:val="3"/>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629"/>
        <w:gridCol w:w="1857"/>
        <w:gridCol w:w="872"/>
        <w:gridCol w:w="807"/>
        <w:gridCol w:w="868"/>
        <w:gridCol w:w="1195"/>
      </w:tblGrid>
      <w:tr>
        <w:trPr>
          <w:trHeight w:val="68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vMerge w:val="restart"/>
            <w:vAlign w:val="center"/>
          </w:tcPr>
          <w:p>
            <w:pPr>
              <w:jc w:val="center"/>
              <w:spacing w:before="0" w:beforeAutospacing="0" w:after="0" w:afterAutospacing="0" w:line="578" w:lineRule="exact"/>
              <w:rPr>
                <w:b w:val="1"/>
                <w:i w:val="0"/>
                <w:sz w:val="24"/>
                <w:spacing w:val="0"/>
                <w:w w:val="100"/>
                <w:rFonts w:ascii="宋体" w:eastAsia="宋体" w:hAnsi="宋体" w:hint="eastAsia"/>
                <w:caps w:val="0"/>
              </w:rPr>
              <w:snapToGrid/>
              <w:textAlignment w:val="baseline"/>
              <w:tabs>
                <w:tab w:val="left" w:pos="720"/>
                <w:tab w:val="left" w:pos="3600"/>
              </w:tabs>
            </w:pPr>
            <w:r>
              <w:rPr>
                <w:b w:val="1"/>
                <w:i w:val="0"/>
                <w:sz w:val="24"/>
                <w:spacing w:val="0"/>
                <w:w w:val="100"/>
                <w:rFonts w:ascii="宋体" w:eastAsia="宋体" w:hAnsi="宋体" w:hint="eastAsia"/>
                <w:caps w:val="0"/>
              </w:rPr>
              <w:t>指标类型</w:t>
            </w:r>
          </w:p>
        </w:tc>
        <w:tc>
          <w:tcPr>
            <w:tcW w:w="1629" w:type="dxa"/>
            <w:vMerge w:val="restart"/>
            <w:vAlign w:val="center"/>
          </w:tcPr>
          <w:p>
            <w:pPr>
              <w:jc w:val="center"/>
              <w:spacing w:before="0" w:beforeAutospacing="0" w:after="0" w:afterAutospacing="0" w:line="578" w:lineRule="exact"/>
              <w:rPr>
                <w:b w:val="1"/>
                <w:i w:val="0"/>
                <w:sz w:val="24"/>
                <w:spacing w:val="0"/>
                <w:w w:val="100"/>
                <w:rFonts w:ascii="宋体" w:eastAsia="宋体" w:hAnsi="宋体" w:hint="eastAsia"/>
                <w:caps w:val="0"/>
              </w:rPr>
              <w:snapToGrid/>
              <w:textAlignment w:val="baseline"/>
              <w:tabs>
                <w:tab w:val="left" w:pos="720"/>
                <w:tab w:val="left" w:pos="3600"/>
              </w:tabs>
            </w:pPr>
            <w:r>
              <w:rPr>
                <w:b w:val="1"/>
                <w:i w:val="0"/>
                <w:sz w:val="24"/>
                <w:spacing w:val="0"/>
                <w:w w:val="100"/>
                <w:rFonts w:ascii="宋体" w:eastAsia="宋体" w:hAnsi="宋体" w:hint="eastAsia"/>
                <w:caps w:val="0"/>
              </w:rPr>
              <w:t>指标名称</w:t>
            </w:r>
          </w:p>
        </w:tc>
        <w:tc>
          <w:tcPr>
            <w:tcW w:w="1857" w:type="dxa"/>
            <w:vMerge w:val="restart"/>
            <w:vAlign w:val="center"/>
          </w:tcPr>
          <w:p>
            <w:pPr>
              <w:jc w:val="center"/>
              <w:spacing w:before="0" w:beforeAutospacing="0" w:after="0" w:afterAutospacing="0" w:line="578" w:lineRule="exact"/>
              <w:rPr>
                <w:b w:val="1"/>
                <w:i w:val="0"/>
                <w:sz w:val="24"/>
                <w:spacing w:val="0"/>
                <w:w w:val="100"/>
                <w:rFonts w:ascii="宋体" w:eastAsia="宋体" w:hAnsi="宋体" w:hint="eastAsia"/>
                <w:caps w:val="0"/>
              </w:rPr>
              <w:snapToGrid/>
              <w:textAlignment w:val="baseline"/>
              <w:tabs>
                <w:tab w:val="left" w:pos="720"/>
                <w:tab w:val="left" w:pos="3600"/>
              </w:tabs>
            </w:pPr>
            <w:r>
              <w:rPr>
                <w:b w:val="1"/>
                <w:i w:val="0"/>
                <w:sz w:val="24"/>
                <w:spacing w:val="0"/>
                <w:w w:val="100"/>
                <w:rFonts w:ascii="宋体" w:eastAsia="宋体" w:hAnsi="宋体" w:hint="eastAsia"/>
                <w:caps w:val="0"/>
              </w:rPr>
              <w:t>绩效目标</w:t>
            </w:r>
          </w:p>
        </w:tc>
        <w:tc>
          <w:tcPr>
            <w:tcW w:w="3742" w:type="dxa"/>
            <w:gridSpan w:val="4"/>
            <w:vAlign w:val="top"/>
          </w:tcPr>
          <w:p>
            <w:pPr>
              <w:jc w:val="center"/>
              <w:spacing w:before="0" w:beforeAutospacing="0" w:after="0" w:afterAutospacing="0" w:line="578" w:lineRule="exact"/>
              <w:rPr>
                <w:b w:val="1"/>
                <w:i w:val="0"/>
                <w:sz w:val="24"/>
                <w:spacing w:val="0"/>
                <w:w w:val="100"/>
                <w:rFonts w:ascii="宋体" w:eastAsia="宋体" w:hAnsi="宋体" w:hint="eastAsia"/>
                <w:caps w:val="0"/>
              </w:rPr>
              <w:snapToGrid/>
              <w:textAlignment w:val="baseline"/>
              <w:tabs>
                <w:tab w:val="left" w:pos="720"/>
                <w:tab w:val="left" w:pos="3600"/>
              </w:tabs>
            </w:pPr>
            <w:r>
              <w:rPr>
                <w:b w:val="1"/>
                <w:i w:val="0"/>
                <w:sz w:val="24"/>
                <w:spacing w:val="0"/>
                <w:w w:val="100"/>
                <w:rFonts w:ascii="宋体" w:eastAsia="宋体" w:hAnsi="宋体" w:hint="eastAsia"/>
                <w:caps w:val="0"/>
              </w:rPr>
              <w:t>绩效标准</w:t>
            </w:r>
          </w:p>
        </w:tc>
      </w:tr>
      <w:tr>
        <w:trPr>
          <w:trHeight w:val="68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vMerge w:val="continue"/>
            <w:vAlign w:val="top"/>
          </w:tcPr>
          <w:p>
            <w:pPr>
              <w:jc w:val="center"/>
              <w:spacing w:before="0" w:beforeAutospacing="0" w:after="0" w:afterAutospacing="0" w:line="578" w:lineRule="exact"/>
              <w:rPr>
                <w:b w:val="1"/>
                <w:i w:val="0"/>
                <w:sz w:val="24"/>
                <w:spacing w:val="0"/>
                <w:w w:val="100"/>
                <w:rFonts w:ascii="宋体" w:eastAsia="宋体" w:hAnsi="宋体" w:hint="eastAsia"/>
                <w:caps w:val="0"/>
              </w:rPr>
              <w:snapToGrid/>
              <w:textAlignment w:val="baseline"/>
              <w:tabs>
                <w:tab w:val="left" w:pos="720"/>
                <w:tab w:val="left" w:pos="3600"/>
              </w:tabs>
            </w:pPr>
          </w:p>
        </w:tc>
        <w:tc>
          <w:tcPr>
            <w:tcW w:w="1629" w:type="dxa"/>
            <w:vMerge w:val="continue"/>
            <w:vAlign w:val="top"/>
          </w:tcPr>
          <w:p>
            <w:pPr>
              <w:jc w:val="center"/>
              <w:spacing w:before="0" w:beforeAutospacing="0" w:after="0" w:afterAutospacing="0" w:line="578" w:lineRule="exact"/>
              <w:rPr>
                <w:b w:val="1"/>
                <w:i w:val="0"/>
                <w:sz w:val="24"/>
                <w:spacing w:val="0"/>
                <w:w w:val="100"/>
                <w:rFonts w:ascii="宋体" w:eastAsia="宋体" w:hAnsi="宋体" w:hint="eastAsia"/>
                <w:caps w:val="0"/>
              </w:rPr>
              <w:snapToGrid/>
              <w:textAlignment w:val="baseline"/>
              <w:tabs>
                <w:tab w:val="left" w:pos="720"/>
                <w:tab w:val="left" w:pos="3600"/>
              </w:tabs>
            </w:pPr>
          </w:p>
        </w:tc>
        <w:tc>
          <w:tcPr>
            <w:tcW w:w="1857" w:type="dxa"/>
            <w:vMerge w:val="continue"/>
            <w:vAlign w:val="top"/>
          </w:tcPr>
          <w:p>
            <w:pPr>
              <w:jc w:val="center"/>
              <w:spacing w:before="0" w:beforeAutospacing="0" w:after="0" w:afterAutospacing="0" w:line="578" w:lineRule="exact"/>
              <w:rPr>
                <w:b w:val="1"/>
                <w:i w:val="0"/>
                <w:sz w:val="24"/>
                <w:spacing w:val="0"/>
                <w:w w:val="100"/>
                <w:rFonts w:ascii="宋体" w:eastAsia="宋体" w:hAnsi="宋体" w:hint="eastAsia"/>
                <w:caps w:val="0"/>
              </w:rPr>
              <w:snapToGrid/>
              <w:textAlignment w:val="baseline"/>
              <w:tabs>
                <w:tab w:val="left" w:pos="720"/>
                <w:tab w:val="left" w:pos="3600"/>
              </w:tabs>
            </w:pPr>
          </w:p>
        </w:tc>
        <w:tc>
          <w:tcPr>
            <w:tcW w:w="872" w:type="dxa"/>
            <w:vAlign w:val="center"/>
          </w:tcPr>
          <w:p>
            <w:pPr>
              <w:jc w:val="center"/>
              <w:spacing w:before="0" w:beforeAutospacing="0" w:after="0" w:afterAutospacing="0" w:line="578" w:lineRule="exact"/>
              <w:rPr>
                <w:b w:val="1"/>
                <w:i w:val="0"/>
                <w:sz w:val="24"/>
                <w:spacing w:val="0"/>
                <w:w w:val="100"/>
                <w:rFonts w:ascii="宋体" w:eastAsia="宋体" w:hAnsi="宋体" w:hint="eastAsia"/>
                <w:caps w:val="0"/>
              </w:rPr>
              <w:snapToGrid/>
              <w:textAlignment w:val="baseline"/>
              <w:tabs>
                <w:tab w:val="left" w:pos="720"/>
                <w:tab w:val="left" w:pos="3600"/>
              </w:tabs>
            </w:pPr>
            <w:r>
              <w:rPr>
                <w:b w:val="1"/>
                <w:i w:val="0"/>
                <w:sz w:val="24"/>
                <w:spacing w:val="0"/>
                <w:w w:val="100"/>
                <w:rFonts w:ascii="宋体" w:eastAsia="宋体" w:hAnsi="宋体" w:hint="eastAsia"/>
                <w:caps w:val="0"/>
              </w:rPr>
              <w:t>优</w:t>
            </w:r>
          </w:p>
        </w:tc>
        <w:tc>
          <w:tcPr>
            <w:tcW w:w="807" w:type="dxa"/>
            <w:vAlign w:val="center"/>
          </w:tcPr>
          <w:p>
            <w:pPr>
              <w:jc w:val="center"/>
              <w:spacing w:before="0" w:beforeAutospacing="0" w:after="0" w:afterAutospacing="0" w:line="578" w:lineRule="exact"/>
              <w:rPr>
                <w:b w:val="1"/>
                <w:i w:val="0"/>
                <w:sz w:val="24"/>
                <w:spacing w:val="0"/>
                <w:w w:val="100"/>
                <w:rFonts w:ascii="宋体" w:eastAsia="宋体" w:hAnsi="宋体" w:hint="eastAsia"/>
                <w:caps w:val="0"/>
              </w:rPr>
              <w:snapToGrid/>
              <w:textAlignment w:val="baseline"/>
              <w:tabs>
                <w:tab w:val="left" w:pos="720"/>
                <w:tab w:val="left" w:pos="3600"/>
              </w:tabs>
            </w:pPr>
            <w:r>
              <w:rPr>
                <w:b w:val="1"/>
                <w:i w:val="0"/>
                <w:sz w:val="24"/>
                <w:spacing w:val="0"/>
                <w:w w:val="100"/>
                <w:rFonts w:ascii="宋体" w:eastAsia="宋体" w:hAnsi="宋体" w:hint="eastAsia"/>
                <w:caps w:val="0"/>
              </w:rPr>
              <w:t>良</w:t>
            </w:r>
          </w:p>
        </w:tc>
        <w:tc>
          <w:tcPr>
            <w:tcW w:w="868" w:type="dxa"/>
            <w:vAlign w:val="center"/>
          </w:tcPr>
          <w:p>
            <w:pPr>
              <w:jc w:val="center"/>
              <w:spacing w:before="0" w:beforeAutospacing="0" w:after="0" w:afterAutospacing="0" w:line="578" w:lineRule="exact"/>
              <w:rPr>
                <w:b w:val="1"/>
                <w:i w:val="0"/>
                <w:sz w:val="24"/>
                <w:spacing w:val="0"/>
                <w:w w:val="100"/>
                <w:rFonts w:ascii="宋体" w:eastAsia="宋体" w:hAnsi="宋体" w:hint="eastAsia"/>
                <w:caps w:val="0"/>
              </w:rPr>
              <w:snapToGrid/>
              <w:textAlignment w:val="baseline"/>
              <w:tabs>
                <w:tab w:val="left" w:pos="720"/>
                <w:tab w:val="left" w:pos="3600"/>
              </w:tabs>
            </w:pPr>
            <w:r>
              <w:rPr>
                <w:b w:val="1"/>
                <w:i w:val="0"/>
                <w:sz w:val="24"/>
                <w:spacing w:val="0"/>
                <w:w w:val="100"/>
                <w:rFonts w:ascii="宋体" w:eastAsia="宋体" w:hAnsi="宋体" w:hint="eastAsia"/>
                <w:caps w:val="0"/>
              </w:rPr>
              <w:t>中</w:t>
            </w:r>
          </w:p>
        </w:tc>
        <w:tc>
          <w:tcPr>
            <w:tcW w:w="1195" w:type="dxa"/>
            <w:vAlign w:val="center"/>
          </w:tcPr>
          <w:p>
            <w:pPr>
              <w:jc w:val="center"/>
              <w:spacing w:before="0" w:beforeAutospacing="0" w:after="0" w:afterAutospacing="0" w:line="578" w:lineRule="exact"/>
              <w:rPr>
                <w:b w:val="1"/>
                <w:i w:val="0"/>
                <w:sz w:val="24"/>
                <w:spacing w:val="0"/>
                <w:w w:val="100"/>
                <w:rFonts w:ascii="宋体" w:eastAsia="宋体" w:hAnsi="宋体" w:hint="eastAsia"/>
                <w:caps w:val="0"/>
              </w:rPr>
              <w:snapToGrid/>
              <w:textAlignment w:val="baseline"/>
              <w:tabs>
                <w:tab w:val="left" w:pos="720"/>
                <w:tab w:val="left" w:pos="3600"/>
              </w:tabs>
            </w:pPr>
            <w:r>
              <w:rPr>
                <w:b w:val="1"/>
                <w:i w:val="0"/>
                <w:sz w:val="24"/>
                <w:spacing w:val="0"/>
                <w:w w:val="100"/>
                <w:rFonts w:ascii="宋体" w:eastAsia="宋体" w:hAnsi="宋体" w:hint="eastAsia"/>
                <w:caps w:val="0"/>
              </w:rPr>
              <w:t>差</w:t>
            </w:r>
          </w:p>
        </w:tc>
      </w:tr>
      <w:tr>
        <w:trPr>
          <w:trHeight w:val="68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vAlign w:val="center"/>
          </w:tcPr>
          <w:p>
            <w:pPr>
              <w:jc w:val="center"/>
              <w:spacing w:before="0" w:beforeAutospacing="0" w:after="0" w:afterAutospacing="0" w:line="578" w:lineRule="exact"/>
              <w:rPr>
                <w:b w:val="0"/>
                <w:i w:val="0"/>
                <w:sz w:val="24"/>
                <w:spacing w:val="0"/>
                <w:w w:val="100"/>
                <w:rFonts w:ascii="宋体" w:eastAsia="宋体" w:hAnsi="宋体" w:hint="eastAsia"/>
                <w:caps w:val="0"/>
              </w:rPr>
              <w:snapToGrid/>
              <w:textAlignment w:val="baseline"/>
              <w:tabs>
                <w:tab w:val="left" w:pos="720"/>
                <w:tab w:val="left" w:pos="3600"/>
              </w:tabs>
            </w:pPr>
            <w:r>
              <w:rPr>
                <w:b w:val="0"/>
                <w:i w:val="0"/>
                <w:sz w:val="24"/>
                <w:spacing w:val="0"/>
                <w:w w:val="100"/>
                <w:rFonts w:ascii="宋体" w:eastAsia="宋体" w:hAnsi="宋体" w:hint="eastAsia"/>
                <w:caps w:val="0"/>
              </w:rPr>
              <w:t>产出指标</w:t>
            </w:r>
          </w:p>
        </w:tc>
        <w:tc>
          <w:tcPr>
            <w:tcW w:w="1629" w:type="dxa"/>
            <w:vAlign w:val="center"/>
          </w:tcPr>
          <w:p>
            <w:pPr>
              <w:jc w:val="left"/>
              <w:spacing w:before="0" w:beforeAutospacing="0" w:after="0" w:afterAutospacing="0" w:line="578" w:lineRule="exact"/>
              <w:rPr>
                <w:b w:val="0"/>
                <w:i w:val="0"/>
                <w:sz w:val="24"/>
                <w:spacing w:val="0"/>
                <w:w w:val="100"/>
                <w:rFonts w:ascii="宋体" w:eastAsia="宋体" w:hAnsi="宋体" w:hint="eastAsia"/>
                <w:caps w:val="0"/>
              </w:rPr>
              <w:snapToGrid/>
              <w:textAlignment w:val="baseline"/>
              <w:tabs>
                <w:tab w:val="left" w:pos="720"/>
                <w:tab w:val="left" w:pos="3600"/>
              </w:tabs>
            </w:pPr>
            <w:r>
              <w:rPr>
                <w:lang w:eastAsia="zh-CN"/>
                <w:b w:val="0"/>
                <w:i w:val="0"/>
                <w:sz w:val="24"/>
                <w:spacing w:val="0"/>
                <w:w w:val="100"/>
                <w:rFonts w:ascii="宋体" w:hAnsi="宋体" w:hint="eastAsia"/>
                <w:caps w:val="0"/>
              </w:rPr>
              <w:t>完成</w:t>
            </w:r>
            <w:r>
              <w:rPr>
                <w:lang w:val="en-US" w:eastAsia="zh-CN"/>
                <w:b w:val="0"/>
                <w:i w:val="0"/>
                <w:sz w:val="24"/>
                <w:spacing w:val="0"/>
                <w:w w:val="100"/>
                <w:rFonts w:ascii="宋体" w:hAnsi="宋体" w:hint="eastAsia"/>
                <w:caps w:val="0"/>
              </w:rPr>
              <w:t>130名学员的接收及教育矫治。</w:t>
            </w:r>
          </w:p>
        </w:tc>
        <w:tc>
          <w:tcPr>
            <w:tcW w:w="1857" w:type="dxa"/>
            <w:vAlign w:val="top"/>
          </w:tcPr>
          <w:p>
            <w:pPr>
              <w:jc w:val="left"/>
              <w:spacing w:before="0" w:beforeAutospacing="0" w:after="0" w:afterAutospacing="0" w:line="578" w:lineRule="exact"/>
              <w:rPr>
                <w:b w:val="0"/>
                <w:i w:val="0"/>
                <w:sz w:val="24"/>
                <w:spacing w:val="0"/>
                <w:w w:val="100"/>
                <w:rFonts w:ascii="宋体" w:eastAsia="宋体" w:hAnsi="宋体" w:hint="eastAsia"/>
                <w:caps w:val="0"/>
              </w:rPr>
              <w:snapToGrid/>
              <w:textAlignment w:val="baseline"/>
              <w:tabs>
                <w:tab w:val="left" w:pos="720"/>
                <w:tab w:val="left" w:pos="3600"/>
              </w:tabs>
            </w:pPr>
            <w:r>
              <w:rPr>
                <w:lang w:eastAsia="zh-CN"/>
                <w:b w:val="0"/>
                <w:i w:val="0"/>
                <w:sz w:val="24"/>
                <w:spacing w:val="0"/>
                <w:w w:val="100"/>
                <w:rFonts w:ascii="宋体" w:hAnsi="宋体" w:hint="eastAsia"/>
                <w:caps w:val="0"/>
              </w:rPr>
              <w:t>完成</w:t>
            </w:r>
            <w:r>
              <w:rPr>
                <w:lang w:val="en-US" w:eastAsia="zh-CN"/>
                <w:b w:val="0"/>
                <w:i w:val="0"/>
                <w:sz w:val="24"/>
                <w:spacing w:val="0"/>
                <w:w w:val="100"/>
                <w:rFonts w:ascii="宋体" w:hAnsi="宋体" w:hint="eastAsia"/>
                <w:caps w:val="0"/>
              </w:rPr>
              <w:t>130名学员的接收及教育矫治。</w:t>
            </w:r>
          </w:p>
        </w:tc>
        <w:tc>
          <w:tcPr>
            <w:tcW w:w="872" w:type="dxa"/>
            <w:vAlign w:val="center"/>
          </w:tcPr>
          <w:p>
            <w:pPr>
              <w:jc w:val="center"/>
              <w:spacing w:before="0" w:beforeAutospacing="0" w:after="0" w:afterAutospacing="0" w:line="578" w:lineRule="exact"/>
              <w:rPr>
                <w:lang w:val="en-US" w:eastAsia="zh-CN"/>
                <w:b w:val="0"/>
                <w:i w:val="0"/>
                <w:sz w:val="24"/>
                <w:spacing w:val="0"/>
                <w:w w:val="100"/>
                <w:rFonts w:ascii="宋体" w:eastAsia="宋体" w:hAnsi="宋体" w:hint="eastAsia"/>
                <w:caps w:val="0"/>
              </w:rPr>
              <w:snapToGrid/>
              <w:textAlignment w:val="baseline"/>
              <w:tabs>
                <w:tab w:val="left" w:pos="720"/>
                <w:tab w:val="left" w:pos="3600"/>
              </w:tabs>
            </w:pPr>
            <w:r>
              <w:rPr>
                <w:lang w:val="en-US" w:eastAsia="zh-CN"/>
                <w:b w:val="0"/>
                <w:i w:val="0"/>
                <w:sz w:val="24"/>
                <w:spacing w:val="0"/>
                <w:w w:val="100"/>
                <w:rFonts w:ascii="宋体" w:hAnsi="宋体" w:hint="eastAsia"/>
                <w:caps w:val="0"/>
              </w:rPr>
              <w:t>130</w:t>
            </w:r>
          </w:p>
        </w:tc>
        <w:tc>
          <w:tcPr>
            <w:tcW w:w="807" w:type="dxa"/>
            <w:vAlign w:val="center"/>
          </w:tcPr>
          <w:p>
            <w:pPr>
              <w:jc w:val="center"/>
              <w:spacing w:before="0" w:beforeAutospacing="0" w:after="0" w:afterAutospacing="0" w:line="578" w:lineRule="exact"/>
              <w:rPr>
                <w:lang w:val="en-US" w:eastAsia="zh-CN"/>
                <w:b w:val="0"/>
                <w:i w:val="0"/>
                <w:sz w:val="24"/>
                <w:spacing w:val="0"/>
                <w:w w:val="100"/>
                <w:rFonts w:ascii="宋体" w:eastAsia="宋体" w:hAnsi="宋体" w:hint="eastAsia"/>
                <w:caps w:val="0"/>
              </w:rPr>
              <w:snapToGrid/>
              <w:textAlignment w:val="baseline"/>
              <w:tabs>
                <w:tab w:val="left" w:pos="720"/>
                <w:tab w:val="left" w:pos="3600"/>
              </w:tabs>
            </w:pPr>
            <w:r>
              <w:rPr>
                <w:lang w:val="en-US" w:eastAsia="zh-CN"/>
                <w:b w:val="0"/>
                <w:i w:val="0"/>
                <w:sz w:val="24"/>
                <w:spacing w:val="0"/>
                <w:w w:val="100"/>
                <w:rFonts w:ascii="宋体" w:hAnsi="宋体" w:hint="eastAsia"/>
                <w:caps w:val="0"/>
              </w:rPr>
              <w:t>110</w:t>
            </w:r>
          </w:p>
        </w:tc>
        <w:tc>
          <w:tcPr>
            <w:tcW w:w="868" w:type="dxa"/>
            <w:vAlign w:val="center"/>
          </w:tcPr>
          <w:p>
            <w:pPr>
              <w:jc w:val="center"/>
              <w:spacing w:before="0" w:beforeAutospacing="0" w:after="0" w:afterAutospacing="0" w:line="578" w:lineRule="exact"/>
              <w:rPr>
                <w:lang w:val="en-US" w:eastAsia="zh-CN"/>
                <w:b w:val="0"/>
                <w:i w:val="0"/>
                <w:sz w:val="24"/>
                <w:spacing w:val="0"/>
                <w:w w:val="100"/>
                <w:rFonts w:ascii="宋体" w:eastAsia="宋体" w:hAnsi="宋体" w:hint="eastAsia"/>
                <w:caps w:val="0"/>
              </w:rPr>
              <w:snapToGrid/>
              <w:textAlignment w:val="baseline"/>
              <w:tabs>
                <w:tab w:val="left" w:pos="720"/>
                <w:tab w:val="left" w:pos="3600"/>
              </w:tabs>
            </w:pPr>
            <w:r>
              <w:rPr>
                <w:lang w:val="en-US" w:eastAsia="zh-CN"/>
                <w:b w:val="0"/>
                <w:i w:val="0"/>
                <w:sz w:val="24"/>
                <w:spacing w:val="0"/>
                <w:w w:val="100"/>
                <w:rFonts w:ascii="宋体" w:hAnsi="宋体" w:hint="eastAsia"/>
                <w:caps w:val="0"/>
              </w:rPr>
              <w:t>100</w:t>
            </w:r>
          </w:p>
        </w:tc>
        <w:tc>
          <w:tcPr>
            <w:tcW w:w="1195" w:type="dxa"/>
            <w:vAlign w:val="center"/>
          </w:tcPr>
          <w:p>
            <w:pPr>
              <w:jc w:val="center"/>
              <w:spacing w:before="0" w:beforeAutospacing="0" w:after="0" w:afterAutospacing="0" w:line="578" w:lineRule="exact"/>
              <w:rPr>
                <w:lang w:val="en-US" w:eastAsia="zh-CN"/>
                <w:b w:val="0"/>
                <w:i w:val="0"/>
                <w:sz w:val="24"/>
                <w:spacing w:val="0"/>
                <w:w w:val="100"/>
                <w:rFonts w:ascii="宋体" w:eastAsia="宋体" w:hAnsi="宋体" w:hint="eastAsia"/>
                <w:caps w:val="0"/>
              </w:rPr>
              <w:snapToGrid/>
              <w:textAlignment w:val="baseline"/>
              <w:tabs>
                <w:tab w:val="left" w:pos="720"/>
                <w:tab w:val="left" w:pos="3600"/>
              </w:tabs>
            </w:pPr>
            <w:r>
              <w:rPr>
                <w:lang w:val="en-US" w:eastAsia="zh-CN"/>
                <w:b w:val="0"/>
                <w:i w:val="0"/>
                <w:sz w:val="24"/>
                <w:spacing w:val="0"/>
                <w:w w:val="100"/>
                <w:rFonts w:ascii="宋体" w:hAnsi="宋体" w:hint="eastAsia"/>
                <w:caps w:val="0"/>
              </w:rPr>
              <w:t>90</w:t>
            </w:r>
          </w:p>
        </w:tc>
      </w:tr>
      <w:tr>
        <w:trPr>
          <w:trHeight w:val="1621"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vAlign w:val="center"/>
          </w:tcPr>
          <w:p>
            <w:pPr>
              <w:jc w:val="center"/>
              <w:spacing w:before="0" w:beforeAutospacing="0" w:after="0" w:afterAutospacing="0" w:line="578" w:lineRule="exact"/>
              <w:rPr>
                <w:b w:val="0"/>
                <w:i w:val="0"/>
                <w:sz w:val="24"/>
                <w:spacing w:val="0"/>
                <w:w w:val="100"/>
                <w:rFonts w:ascii="宋体" w:eastAsia="宋体" w:hAnsi="宋体" w:hint="eastAsia"/>
                <w:caps w:val="0"/>
              </w:rPr>
              <w:snapToGrid/>
              <w:textAlignment w:val="baseline"/>
              <w:tabs>
                <w:tab w:val="left" w:pos="720"/>
                <w:tab w:val="left" w:pos="3600"/>
              </w:tabs>
            </w:pPr>
            <w:r>
              <w:rPr>
                <w:b w:val="0"/>
                <w:i w:val="0"/>
                <w:sz w:val="24"/>
                <w:spacing w:val="0"/>
                <w:w w:val="100"/>
                <w:rFonts w:ascii="宋体" w:eastAsia="宋体" w:hAnsi="宋体" w:hint="eastAsia"/>
                <w:caps w:val="0"/>
              </w:rPr>
              <w:t>成效指标</w:t>
            </w:r>
          </w:p>
        </w:tc>
        <w:tc>
          <w:tcPr>
            <w:tcW w:w="1629" w:type="dxa"/>
            <w:vAlign w:val="center"/>
          </w:tcPr>
          <w:p>
            <w:pPr>
              <w:jc w:val="left"/>
              <w:spacing w:before="0" w:beforeAutospacing="0" w:after="0" w:afterAutospacing="0" w:line="578" w:lineRule="exact"/>
              <w:rPr>
                <w:lang w:eastAsia="zh-CN"/>
                <w:b w:val="0"/>
                <w:i w:val="0"/>
                <w:sz w:val="24"/>
                <w:spacing w:val="0"/>
                <w:w w:val="100"/>
                <w:rFonts w:ascii="宋体" w:eastAsia="宋体" w:hAnsi="宋体" w:hint="eastAsia"/>
                <w:caps w:val="0"/>
              </w:rPr>
              <w:snapToGrid/>
              <w:textAlignment w:val="baseline"/>
              <w:tabs>
                <w:tab w:val="left" w:pos="720"/>
                <w:tab w:val="left" w:pos="3600"/>
              </w:tabs>
            </w:pPr>
            <w:r>
              <w:rPr>
                <w:lang w:eastAsia="zh-CN"/>
                <w:b w:val="0"/>
                <w:i w:val="0"/>
                <w:sz w:val="24"/>
                <w:spacing w:val="0"/>
                <w:w w:val="100"/>
                <w:rFonts w:ascii="宋体" w:hAnsi="宋体" w:hint="eastAsia"/>
                <w:caps w:val="0"/>
              </w:rPr>
              <w:t>学员结业率达到</w:t>
            </w:r>
            <w:r>
              <w:rPr>
                <w:lang w:val="en-US" w:eastAsia="zh-CN"/>
                <w:b w:val="0"/>
                <w:i w:val="0"/>
                <w:sz w:val="24"/>
                <w:spacing w:val="0"/>
                <w:w w:val="100"/>
                <w:rFonts w:ascii="宋体" w:hAnsi="宋体" w:hint="eastAsia"/>
                <w:caps w:val="0"/>
              </w:rPr>
              <w:t>100%</w:t>
            </w:r>
            <w:bookmarkStart w:id="0" w:name="_GoBack"/>
            <w:bookmarkEnd w:id="0"/>
            <w:r>
              <w:rPr>
                <w:lang w:val="en-US" w:eastAsia="zh-CN"/>
                <w:b w:val="0"/>
                <w:i w:val="0"/>
                <w:sz w:val="24"/>
                <w:spacing w:val="0"/>
                <w:w w:val="100"/>
                <w:rFonts w:ascii="宋体" w:hAnsi="宋体" w:hint="eastAsia"/>
                <w:caps w:val="0"/>
              </w:rPr>
              <w:t>。</w:t>
            </w:r>
          </w:p>
        </w:tc>
        <w:tc>
          <w:tcPr>
            <w:tcW w:w="1857" w:type="dxa"/>
            <w:vAlign w:val="top"/>
          </w:tcPr>
          <w:p>
            <w:pPr>
              <w:jc w:val="left"/>
              <w:spacing w:before="0" w:beforeAutospacing="0" w:after="0" w:afterAutospacing="0" w:line="578" w:lineRule="exact"/>
              <w:rPr>
                <w:b w:val="0"/>
                <w:i w:val="0"/>
                <w:sz w:val="24"/>
                <w:spacing w:val="0"/>
                <w:w w:val="100"/>
                <w:rFonts w:ascii="宋体" w:eastAsia="宋体" w:hAnsi="宋体" w:hint="eastAsia"/>
                <w:caps w:val="0"/>
              </w:rPr>
              <w:snapToGrid/>
              <w:textAlignment w:val="baseline"/>
              <w:tabs>
                <w:tab w:val="left" w:pos="720"/>
                <w:tab w:val="left" w:pos="3600"/>
              </w:tabs>
            </w:pPr>
            <w:r>
              <w:rPr>
                <w:lang w:eastAsia="zh-CN"/>
                <w:b w:val="0"/>
                <w:i w:val="0"/>
                <w:sz w:val="24"/>
                <w:spacing w:val="0"/>
                <w:w w:val="100"/>
                <w:rFonts w:ascii="宋体" w:hAnsi="宋体" w:hint="eastAsia"/>
                <w:caps w:val="0"/>
              </w:rPr>
              <w:t>学员结业率达到</w:t>
            </w:r>
            <w:r>
              <w:rPr>
                <w:lang w:val="en-US" w:eastAsia="zh-CN"/>
                <w:b w:val="0"/>
                <w:i w:val="0"/>
                <w:sz w:val="24"/>
                <w:spacing w:val="0"/>
                <w:w w:val="100"/>
                <w:rFonts w:ascii="宋体" w:hAnsi="宋体" w:hint="eastAsia"/>
                <w:caps w:val="0"/>
              </w:rPr>
              <w:t>100%。</w:t>
            </w:r>
          </w:p>
        </w:tc>
        <w:tc>
          <w:tcPr>
            <w:tcW w:w="872" w:type="dxa"/>
            <w:vAlign w:val="top"/>
          </w:tcPr>
          <w:p>
            <w:pPr>
              <w:jc w:val="center"/>
              <w:spacing w:before="0" w:beforeAutospacing="0" w:after="0" w:afterAutospacing="0" w:line="578" w:lineRule="exact"/>
              <w:rPr>
                <w:lang w:val="en-US" w:eastAsia="zh-CN"/>
                <w:b w:val="0"/>
                <w:i w:val="0"/>
                <w:sz w:val="24"/>
                <w:spacing w:val="0"/>
                <w:w w:val="100"/>
                <w:rFonts w:ascii="宋体" w:eastAsia="宋体" w:hAnsi="宋体" w:hint="eastAsia"/>
                <w:caps w:val="0"/>
              </w:rPr>
              <w:snapToGrid/>
              <w:textAlignment w:val="baseline"/>
              <w:tabs>
                <w:tab w:val="left" w:pos="720"/>
                <w:tab w:val="left" w:pos="3600"/>
              </w:tabs>
            </w:pPr>
            <w:r>
              <w:rPr>
                <w:lang w:val="en-US" w:eastAsia="zh-CN"/>
                <w:b w:val="0"/>
                <w:i w:val="0"/>
                <w:sz w:val="24"/>
                <w:spacing w:val="0"/>
                <w:w w:val="100"/>
                <w:rFonts w:ascii="宋体" w:hAnsi="宋体" w:hint="eastAsia"/>
                <w:caps w:val="0"/>
              </w:rPr>
              <w:t>100%</w:t>
            </w:r>
          </w:p>
        </w:tc>
        <w:tc>
          <w:tcPr>
            <w:tcW w:w="807" w:type="dxa"/>
            <w:vAlign w:val="top"/>
          </w:tcPr>
          <w:p>
            <w:pPr>
              <w:jc w:val="center"/>
              <w:spacing w:before="0" w:beforeAutospacing="0" w:after="0" w:afterAutospacing="0" w:line="578" w:lineRule="exact"/>
              <w:rPr>
                <w:lang w:val="en-US" w:eastAsia="zh-CN"/>
                <w:b w:val="0"/>
                <w:i w:val="0"/>
                <w:sz w:val="24"/>
                <w:spacing w:val="0"/>
                <w:w w:val="100"/>
                <w:rFonts w:ascii="宋体" w:eastAsia="宋体" w:hAnsi="宋体" w:hint="eastAsia"/>
                <w:caps w:val="0"/>
              </w:rPr>
              <w:snapToGrid/>
              <w:textAlignment w:val="baseline"/>
              <w:tabs>
                <w:tab w:val="left" w:pos="720"/>
                <w:tab w:val="left" w:pos="3600"/>
              </w:tabs>
            </w:pPr>
            <w:r>
              <w:rPr>
                <w:lang w:val="en-US" w:eastAsia="zh-CN"/>
                <w:b w:val="0"/>
                <w:i w:val="0"/>
                <w:sz w:val="24"/>
                <w:spacing w:val="0"/>
                <w:w w:val="100"/>
                <w:rFonts w:ascii="宋体" w:hAnsi="宋体" w:hint="eastAsia"/>
                <w:caps w:val="0"/>
              </w:rPr>
              <w:t>80%</w:t>
            </w:r>
          </w:p>
        </w:tc>
        <w:tc>
          <w:tcPr>
            <w:tcW w:w="868" w:type="dxa"/>
            <w:vAlign w:val="top"/>
          </w:tcPr>
          <w:p>
            <w:pPr>
              <w:jc w:val="center"/>
              <w:spacing w:before="0" w:beforeAutospacing="0" w:after="0" w:afterAutospacing="0" w:line="578" w:lineRule="exact"/>
              <w:rPr>
                <w:lang w:val="en-US" w:eastAsia="zh-CN"/>
                <w:b w:val="0"/>
                <w:i w:val="0"/>
                <w:sz w:val="24"/>
                <w:spacing w:val="0"/>
                <w:w w:val="100"/>
                <w:rFonts w:ascii="宋体" w:eastAsia="宋体" w:hAnsi="宋体" w:hint="eastAsia"/>
                <w:caps w:val="0"/>
              </w:rPr>
              <w:snapToGrid/>
              <w:textAlignment w:val="baseline"/>
              <w:tabs>
                <w:tab w:val="left" w:pos="720"/>
                <w:tab w:val="left" w:pos="3600"/>
              </w:tabs>
            </w:pPr>
            <w:r>
              <w:rPr>
                <w:lang w:val="en-US" w:eastAsia="zh-CN"/>
                <w:b w:val="0"/>
                <w:i w:val="0"/>
                <w:sz w:val="24"/>
                <w:spacing w:val="0"/>
                <w:w w:val="100"/>
                <w:rFonts w:ascii="宋体" w:hAnsi="宋体" w:hint="eastAsia"/>
                <w:caps w:val="0"/>
              </w:rPr>
              <w:t>70%</w:t>
            </w:r>
          </w:p>
        </w:tc>
        <w:tc>
          <w:tcPr>
            <w:tcW w:w="1195" w:type="dxa"/>
            <w:vAlign w:val="top"/>
          </w:tcPr>
          <w:p>
            <w:pPr>
              <w:jc w:val="center"/>
              <w:spacing w:before="0" w:beforeAutospacing="0" w:after="0" w:afterAutospacing="0" w:line="578" w:lineRule="exact"/>
              <w:rPr>
                <w:lang w:val="en-US" w:eastAsia="zh-CN"/>
                <w:b w:val="0"/>
                <w:i w:val="0"/>
                <w:sz w:val="24"/>
                <w:spacing w:val="0"/>
                <w:w w:val="100"/>
                <w:rFonts w:ascii="宋体" w:eastAsia="宋体" w:hAnsi="宋体" w:hint="eastAsia"/>
                <w:caps w:val="0"/>
              </w:rPr>
              <w:snapToGrid/>
              <w:textAlignment w:val="baseline"/>
              <w:tabs>
                <w:tab w:val="left" w:pos="720"/>
                <w:tab w:val="left" w:pos="3600"/>
              </w:tabs>
            </w:pPr>
            <w:r>
              <w:rPr>
                <w:lang w:val="en-US" w:eastAsia="zh-CN"/>
                <w:b w:val="0"/>
                <w:i w:val="0"/>
                <w:sz w:val="24"/>
                <w:spacing w:val="0"/>
                <w:w w:val="100"/>
                <w:rFonts w:ascii="宋体" w:hAnsi="宋体" w:hint="eastAsia"/>
                <w:caps w:val="0"/>
              </w:rPr>
              <w:t>60%</w:t>
            </w:r>
          </w:p>
        </w:tc>
      </w:tr>
    </w:tbl>
    <w:p>
      <w:pPr>
        <w:jc w:val="both"/>
        <w:spacing w:before="0" w:beforeAutospacing="0" w:after="0" w:afterAutospacing="0" w:lineRule="auto" w:line="240"/>
        <w:rPr>
          <w:b val="0"/>
          <w:i val="0"/>
          <w:sz val="20"/>
          <w:spacing val="0"/>
          <w:w val="100"/>
          <w:caps val="0"/>
        </w:rPr>
        <w:snapToGrid/>
        <w:textAlignment w:val="baseline"/>
      </w:pPr>
      <w:r>
        <w:rPr>
          <w:szCs w:val="24"/>
          <w:b w:val="0"/>
          <w:i w:val="0"/>
          <w:sz w:val="24"/>
          <w:spacing w:val="0"/>
          <w:w w:val="100"/>
          <w:rFonts w:ascii="宋体" w:hAnsi="宋体" w:hint="eastAsia"/>
          <w:caps w:val="0"/>
        </w:rPr>
        <w:t xml:space="preserve">    注：以预算批复的绩效目标为准填列</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578" w:lineRule="exact"/>
        <w:rPr>
          <w:szCs w:val="28"/>
          <w:b w:val="0"/>
          <w:i w:val="0"/>
          <w:sz w:val="28"/>
          <w:spacing w:val="0"/>
          <w:w w:val="100"/>
          <w:rFonts w:ascii="楷体" w:cs="楷体" w:eastAsia="楷体" w:hAnsi="楷体" w:hint="eastAsia"/>
          <w:caps w:val="0"/>
        </w:rPr>
        <w:snapToGrid/>
        <w:textAlignment w:val="baseline"/>
      </w:pPr>
      <w:r>
        <w:rPr>
          <w:szCs w:val="28"/>
          <w:b w:val="0"/>
          <w:i w:val="0"/>
          <w:sz w:val="28"/>
          <w:spacing w:val="0"/>
          <w:w w:val="100"/>
          <w:rFonts w:ascii="楷体" w:cs="楷体" w:eastAsia="楷体" w:hAnsi="楷体" w:hint="eastAsia"/>
          <w:caps w:val="0"/>
        </w:rPr>
        <w:t>附件</w:t>
      </w:r>
      <w:r>
        <w:rPr>
          <w:szCs w:val="28"/>
          <w:lang w:val="en-US" w:eastAsia="zh-CN"/>
          <w:b w:val="0"/>
          <w:i w:val="0"/>
          <w:sz w:val="28"/>
          <w:spacing w:val="0"/>
          <w:w w:val="100"/>
          <w:rFonts w:ascii="楷体" w:cs="楷体" w:eastAsia="楷体" w:hAnsi="楷体" w:hint="eastAsia"/>
          <w:caps w:val="0"/>
        </w:rPr>
        <w:t>1</w:t>
      </w:r>
      <w:r>
        <w:rPr>
          <w:szCs w:val="28"/>
          <w:b w:val="0"/>
          <w:i w:val="0"/>
          <w:sz w:val="28"/>
          <w:spacing w:val="0"/>
          <w:w w:val="100"/>
          <w:rFonts w:ascii="楷体" w:cs="楷体" w:eastAsia="楷体" w:hAnsi="楷体" w:hint="eastAsia"/>
          <w:caps w:val="0"/>
        </w:rPr>
        <w:t>-3</w:t>
      </w:r>
    </w:p>
    <w:p>
      <w:pPr>
        <w:jc w:val="left"/>
        <w:spacing w:before="0" w:beforeAutospacing="0" w:after="0" w:afterAutospacing="0" w:line="400" w:lineRule="exact"/>
        <w:rPr>
          <w:szCs w:val="32"/>
          <w:b w:val="0"/>
          <w:i w:val="0"/>
          <w:sz w:val="20"/>
          <w:spacing w:val="0"/>
          <w:w w:val="100"/>
          <w:rFonts w:cs="仿宋_GB2312" w:hAnsi="仿宋_GB2312" w:hint="eastAsia"/>
          <w:caps w:val="0"/>
        </w:rPr>
        <w:snapToGrid/>
        <w:textAlignment w:val="baseline"/>
      </w:pPr>
      <w:r>
        <w:rPr>
          <w:b w:val="0"/>
          <w:i w:val="0"/>
          <w:sz w:val="20"/>
          <w:spacing w:val="0"/>
          <w:w w:val="100"/>
          <w:rFonts w:cs="仿宋_GB2312" w:hAnsi="仿宋_GB2312" w:hint="eastAsia"/>
          <w:caps w:val="0"/>
        </w:rPr>
        <w:t/>
      </w:r>
    </w:p>
    <w:p>
      <w:pPr>
        <w:jc w:val="center"/>
        <w:spacing w:before="0" w:beforeAutospacing="0" w:after="0" w:afterAutospacing="0" w:line="578" w:lineRule="exact"/>
        <w:rPr>
          <w:szCs w:val="44"/>
          <w:b w:val="1"/>
          <w:i w:val="0"/>
          <w:sz w:val="44"/>
          <w:spacing w:val="0"/>
          <w:w w:val="100"/>
          <w:rFonts w:ascii="宋体" w:eastAsia="宋体" w:hAnsi="宋体" w:hint="eastAsia"/>
          <w:caps w:val="0"/>
        </w:rPr>
        <w:snapToGrid/>
        <w:textAlignment w:val="baseline"/>
      </w:pPr>
      <w:r>
        <w:rPr>
          <w:szCs w:val="44"/>
          <w:b w:val="1"/>
          <w:i w:val="0"/>
          <w:sz w:val="44"/>
          <w:spacing w:val="0"/>
          <w:w w:val="100"/>
          <w:rFonts w:ascii="宋体" w:eastAsia="宋体" w:hAnsi="宋体" w:hint="eastAsia"/>
          <w:caps w:val="0"/>
        </w:rPr>
        <w:t>项目基本信息表</w:t>
      </w:r>
    </w:p>
    <w:p>
      <w:pPr>
        <w:jc w:val="center"/>
        <w:spacing w:before="0" w:beforeAutospacing="0" w:after="0" w:afterAutospacing="0" w:line="300" w:lineRule="exact"/>
        <w:rPr>
          <w:szCs w:val="44"/>
          <w:b w:val="1"/>
          <w:i w:val="0"/>
          <w:sz w:val="44"/>
          <w:spacing w:val="0"/>
          <w:w w:val="100"/>
          <w:rFonts w:hAnsi="宋体" w:hint="eastAsia"/>
          <w:caps w:val="0"/>
        </w:rPr>
        <w:snapToGrid/>
        <w:textAlignment w:val="baseline"/>
      </w:pPr>
      <w:r>
        <w:rPr>
          <w:b w:val="1"/>
          <w:i w:val="0"/>
          <w:sz w:val="44"/>
          <w:spacing w:val="0"/>
          <w:w w:val="100"/>
          <w:rFonts w:hAnsi="宋体" w:hint="eastAsia"/>
          <w:caps w:val="0"/>
        </w:rPr>
        <w:t/>
      </w:r>
    </w:p>
    <w:tbl>
      <w:tblPr>
        <w:tblStyle w:val="3"/>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
        <w:gridCol w:w="501"/>
        <w:gridCol w:w="425"/>
        <w:gridCol w:w="492"/>
        <w:gridCol w:w="157"/>
        <w:gridCol w:w="676"/>
        <w:gridCol w:w="25"/>
        <w:gridCol w:w="805"/>
        <w:gridCol w:w="136"/>
        <w:gridCol w:w="893"/>
        <w:gridCol w:w="480"/>
        <w:gridCol w:w="261"/>
        <w:gridCol w:w="428"/>
        <w:gridCol w:w="363"/>
        <w:gridCol w:w="24"/>
        <w:gridCol w:w="214"/>
        <w:gridCol w:w="335"/>
        <w:gridCol w:w="1167"/>
        <w:gridCol w:w="12"/>
        <w:gridCol w:w="18"/>
      </w:tblGrid>
      <w:tr>
        <w:trPr>
          <w:gridBefore w:val="1"/>
          <w:wBefore w:w="23" w:type="dxa"/>
          <w:trHeight w:val="2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c>
          <w:tcPr>
            <w:tcW w:w="8770" w:type="dxa"/>
            <w:gridSpan w:val="21"/>
            <w:vAlign w:val="center"/>
          </w:tcPr>
          <w:p>
            <w:pPr>
              <w:jc w:val="both"/>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Cs/>
                <w:b w:val="1"/>
                <w:i w:val="0"/>
                <w:sz w:val="21"/>
                <w:spacing w:val="0"/>
                <w:w w:val="100"/>
                <w:rFonts w:ascii="宋体" w:eastAsia="宋体" w:hAnsi="宋体" w:hint="eastAsia"/>
                <w:caps w:val="0"/>
              </w:rPr>
              <w:t>一、项目基本情况</w:t>
            </w:r>
          </w:p>
        </w:tc>
      </w:tr>
      <w:tr>
        <w:trPr>
          <w:gridBefore w:val="1"/>
          <w:wBefore w:w="23" w:type="dxa"/>
          <w:trHeight w:val="2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c>
          <w:tcPr>
            <w:tcW w:w="1859" w:type="dxa"/>
            <w:gridSpan w:val="3"/>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项目实施单位</w:t>
            </w:r>
          </w:p>
        </w:tc>
        <w:tc>
          <w:tcPr>
            <w:tcW w:w="1775" w:type="dxa"/>
            <w:gridSpan w:val="5"/>
            <w:vAlign w:val="center"/>
          </w:tcPr>
          <w:p>
            <w:pPr>
              <w:jc w:val="center"/>
              <w:spacing w:before="0" w:beforeAutospacing="0" w:after="0" w:afterAutospacing="0" w:line="300" w:lineRule="exact"/>
              <w:rPr>
                <w:szCs w:val="21"/>
                <w:lang w:eastAsia="zh-CN"/>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海口市未成年人法制教育中心</w:t>
            </w:r>
          </w:p>
        </w:tc>
        <w:tc>
          <w:tcPr>
            <w:tcW w:w="3003" w:type="dxa"/>
            <w:gridSpan w:val="6"/>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主管部门</w:t>
            </w:r>
          </w:p>
        </w:tc>
        <w:tc>
          <w:tcPr>
            <w:tcW w:w="2133" w:type="dxa"/>
            <w:gridSpan w:val="7"/>
            <w:vAlign w:val="center"/>
          </w:tcPr>
          <w:p>
            <w:pPr>
              <w:jc w:val="center"/>
              <w:spacing w:before="0" w:beforeAutospacing="0" w:after="0" w:afterAutospacing="0" w:line="300" w:lineRule="exact"/>
              <w:rPr>
                <w:szCs w:val="21"/>
                <w:lang w:eastAsia="zh-CN"/>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海口市司法局</w:t>
            </w:r>
          </w:p>
        </w:tc>
      </w:tr>
      <w:tr>
        <w:trPr>
          <w:gridBefore w:val="1"/>
          <w:wBefore w:w="23" w:type="dxa"/>
          <w:trHeight w:val="2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c>
          <w:tcPr>
            <w:tcW w:w="1859" w:type="dxa"/>
            <w:gridSpan w:val="3"/>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项目负责人</w:t>
            </w:r>
          </w:p>
        </w:tc>
        <w:tc>
          <w:tcPr>
            <w:tcW w:w="1775" w:type="dxa"/>
            <w:gridSpan w:val="5"/>
            <w:vAlign w:val="center"/>
          </w:tcPr>
          <w:p>
            <w:pPr>
              <w:jc w:val="center"/>
              <w:spacing w:before="0" w:beforeAutospacing="0" w:after="0" w:afterAutospacing="0" w:line="300" w:lineRule="exact"/>
              <w:rPr>
                <w:szCs w:val="21"/>
                <w:lang w:eastAsia="zh-CN"/>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马红</w:t>
            </w:r>
          </w:p>
        </w:tc>
        <w:tc>
          <w:tcPr>
            <w:tcW w:w="3003" w:type="dxa"/>
            <w:gridSpan w:val="6"/>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联系电话</w:t>
            </w:r>
          </w:p>
        </w:tc>
        <w:tc>
          <w:tcPr>
            <w:tcW w:w="2133" w:type="dxa"/>
            <w:gridSpan w:val="7"/>
            <w:vAlign w:val="center"/>
          </w:tcPr>
          <w:p>
            <w:pPr>
              <w:jc w:val="center"/>
              <w:spacing w:before="0" w:beforeAutospacing="0" w:after="0" w:afterAutospacing="0" w:line="300" w:lineRule="exact"/>
              <w:rPr>
                <w:szCs w:val="21"/>
                <w:lang w:val="en-US" w:eastAsia="zh-CN"/>
                <w:b w:val="0"/>
                <w:i w:val="0"/>
                <w:sz w:val="21"/>
                <w:spacing w:val="0"/>
                <w:w w:val="100"/>
                <w:rFonts w:ascii="宋体" w:eastAsia="宋体" w:hAnsi="宋体" w:hint="eastAsia"/>
                <w:caps w:val="0"/>
              </w:rPr>
              <w:snapToGrid/>
              <w:textAlignment w:val="baseline"/>
            </w:pPr>
            <w:r>
              <w:rPr>
                <w:szCs w:val="21"/>
                <w:lang w:val="en-US" w:eastAsia="zh-CN"/>
                <w:b w:val="0"/>
                <w:i w:val="0"/>
                <w:sz w:val="21"/>
                <w:spacing w:val="0"/>
                <w:w w:val="100"/>
                <w:rFonts w:ascii="宋体" w:hAnsi="宋体" w:hint="eastAsia"/>
                <w:caps w:val="0"/>
              </w:rPr>
              <w:t>65798762</w:t>
            </w:r>
          </w:p>
        </w:tc>
      </w:tr>
      <w:tr>
        <w:trPr>
          <w:gridBefore w:val="1"/>
          <w:wBefore w:w="23" w:type="dxa"/>
          <w:trHeight w:val="2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c>
          <w:tcPr>
            <w:tcW w:w="1859" w:type="dxa"/>
            <w:gridSpan w:val="3"/>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地址</w:t>
            </w:r>
          </w:p>
        </w:tc>
        <w:tc>
          <w:tcPr>
            <w:tcW w:w="4778" w:type="dxa"/>
            <w:gridSpan w:val="11"/>
            <w:vAlign w:val="center"/>
          </w:tcPr>
          <w:p>
            <w:pPr>
              <w:jc w:val="center"/>
              <w:spacing w:before="0" w:beforeAutospacing="0" w:after="0" w:afterAutospacing="0" w:line="300" w:lineRule="exact"/>
              <w:rPr>
                <w:szCs w:val="21"/>
                <w:lang w:eastAsia="zh-CN"/>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海口市秀英区海榆西线</w:t>
            </w:r>
            <w:r>
              <w:rPr>
                <w:szCs w:val="21"/>
                <w:lang w:val="en-US" w:eastAsia="zh-CN"/>
                <w:b w:val="0"/>
                <w:i w:val="0"/>
                <w:sz w:val="21"/>
                <w:spacing w:val="0"/>
                <w:w w:val="100"/>
                <w:rFonts w:ascii="宋体" w:hAnsi="宋体" w:hint="eastAsia"/>
                <w:caps w:val="0"/>
              </w:rPr>
              <w:t>47号</w:t>
            </w:r>
          </w:p>
        </w:tc>
        <w:tc>
          <w:tcPr>
            <w:tcW w:w="936" w:type="dxa"/>
            <w:gridSpan w:val="4"/>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邮编</w:t>
            </w:r>
          </w:p>
        </w:tc>
        <w:tc>
          <w:tcPr>
            <w:tcW w:w="1197" w:type="dxa"/>
            <w:gridSpan w:val="3"/>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r>
      <w:tr>
        <w:trPr>
          <w:gridBefore w:val="1"/>
          <w:wBefore w:w="23" w:type="dxa"/>
          <w:trHeight w:val="2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c>
          <w:tcPr>
            <w:tcW w:w="1859" w:type="dxa"/>
            <w:gridSpan w:val="3"/>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项目类型</w:t>
            </w:r>
          </w:p>
        </w:tc>
        <w:tc>
          <w:tcPr>
            <w:tcW w:w="6911" w:type="dxa"/>
            <w:gridSpan w:val="18"/>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 xml:space="preserve">经常性项目（ </w:t>
            </w:r>
            <w:r>
              <w:rPr>
                <w:szCs w:val="21"/>
                <w:b w:val="0"/>
                <w:i w:val="0"/>
                <w:sz w:val="21"/>
                <w:spacing w:val="0"/>
                <w:w w:val="100"/>
                <w:rFonts w:ascii="Arial" w:cs="Arial" w:eastAsia="宋体" w:hAnsi="Arial" w:hint="default"/>
                <w:caps w:val="0"/>
              </w:rPr>
              <w:t>√</w:t>
            </w:r>
            <w:r>
              <w:rPr>
                <w:szCs w:val="21"/>
                <w:b w:val="0"/>
                <w:i w:val="0"/>
                <w:sz w:val="21"/>
                <w:spacing w:val="0"/>
                <w:w w:val="100"/>
                <w:rFonts w:ascii="宋体" w:eastAsia="宋体" w:hAnsi="宋体" w:hint="eastAsia"/>
                <w:caps w:val="0"/>
              </w:rPr>
              <w:t xml:space="preserve"> ）       一次性项目（  ）</w:t>
            </w:r>
          </w:p>
        </w:tc>
      </w:tr>
      <w:tr>
        <w:trPr>
          <w:gridBefore w:val="1"/>
          <w:gridAfter w:val="1"/>
          <w:wBefore w:w="23" w:type="dxa"/>
          <w:wAfter w:w="18" w:type="dxa"/>
          <w:trHeight w:val="2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c>
          <w:tcPr>
            <w:tcW w:w="1859" w:type="dxa"/>
            <w:gridSpan w:val="3"/>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计划投资额</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（万元）</w:t>
            </w:r>
          </w:p>
        </w:tc>
        <w:tc>
          <w:tcPr>
            <w:tcW w:w="917" w:type="dxa"/>
            <w:gridSpan w:val="2"/>
            <w:vAlign w:val="center"/>
          </w:tcPr>
          <w:p>
            <w:pPr>
              <w:jc w:val="center"/>
              <w:spacing w:before="0" w:beforeAutospacing="0" w:after="0" w:afterAutospacing="0" w:line="300" w:lineRule="exact"/>
              <w:rPr>
                <w:szCs w:val="21"/>
                <w:lang w:val="en-US" w:eastAsia="zh-CN"/>
                <w:b w:val="0"/>
                <w:i w:val="0"/>
                <w:sz w:val="21"/>
                <w:spacing w:val="0"/>
                <w:w w:val="100"/>
                <w:rFonts w:ascii="宋体" w:eastAsia="宋体" w:hAnsi="宋体" w:hint="eastAsia"/>
                <w:caps w:val="0"/>
              </w:rPr>
              <w:snapToGrid/>
              <w:textAlignment w:val="baseline"/>
            </w:pPr>
            <w:r>
              <w:rPr>
                <w:szCs w:val="21"/>
                <w:lang w:val="en-US" w:eastAsia="zh-CN"/>
                <w:b w:val="0"/>
                <w:i w:val="0"/>
                <w:sz w:val="21"/>
                <w:spacing w:val="0"/>
                <w:w w:val="100"/>
                <w:rFonts w:ascii="宋体" w:hAnsi="宋体" w:hint="eastAsia"/>
                <w:caps w:val="0"/>
              </w:rPr>
              <w:t>265</w:t>
            </w:r>
          </w:p>
        </w:tc>
        <w:tc>
          <w:tcPr>
            <w:tcW w:w="1799" w:type="dxa"/>
            <w:gridSpan w:val="5"/>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实际到位资金（万元）</w:t>
            </w:r>
          </w:p>
        </w:tc>
        <w:tc>
          <w:tcPr>
            <w:tcW w:w="893" w:type="dxa"/>
            <w:vAlign w:val="center"/>
          </w:tcPr>
          <w:p>
            <w:pPr>
              <w:jc w:val="center"/>
              <w:spacing w:before="0" w:beforeAutospacing="0" w:after="0" w:afterAutospacing="0" w:line="300" w:lineRule="exact"/>
              <w:rPr>
                <w:szCs w:val="21"/>
                <w:lang w:val="en-US" w:eastAsia="zh-CN"/>
                <w:b w:val="0"/>
                <w:i w:val="0"/>
                <w:sz w:val="21"/>
                <w:spacing w:val="0"/>
                <w:w w:val="100"/>
                <w:rFonts w:ascii="宋体" w:eastAsia="宋体" w:hAnsi="宋体" w:hint="eastAsia"/>
                <w:caps w:val="0"/>
              </w:rPr>
              <w:snapToGrid/>
              <w:textAlignment w:val="baseline"/>
            </w:pPr>
            <w:r>
              <w:rPr>
                <w:szCs w:val="21"/>
                <w:lang w:val="en-US" w:eastAsia="zh-CN"/>
                <w:b w:val="0"/>
                <w:i w:val="0"/>
                <w:sz w:val="21"/>
                <w:spacing w:val="0"/>
                <w:w w:val="100"/>
                <w:rFonts w:ascii="宋体" w:hAnsi="宋体" w:hint="eastAsia"/>
                <w:caps w:val="0"/>
              </w:rPr>
              <w:t>251.75</w:t>
            </w:r>
          </w:p>
        </w:tc>
        <w:tc>
          <w:tcPr>
            <w:tcW w:w="1556" w:type="dxa"/>
            <w:gridSpan w:val="5"/>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实际使用情况（万元）</w:t>
            </w:r>
          </w:p>
        </w:tc>
        <w:tc>
          <w:tcPr>
            <w:tcW w:w="1728" w:type="dxa"/>
            <w:gridSpan w:val="4"/>
            <w:vAlign w:val="center"/>
          </w:tcPr>
          <w:p>
            <w:pPr>
              <w:jc w:val="center"/>
              <w:spacing w:before="0" w:beforeAutospacing="0" w:after="0" w:afterAutospacing="0" w:line="300" w:lineRule="exact"/>
              <w:rPr>
                <w:szCs w:val="21"/>
                <w:lang w:val="en-US" w:eastAsia="zh-CN"/>
                <w:b w:val="0"/>
                <w:i w:val="0"/>
                <w:sz w:val="21"/>
                <w:spacing w:val="0"/>
                <w:w w:val="100"/>
                <w:rFonts w:ascii="宋体" w:eastAsia="宋体" w:hAnsi="宋体" w:hint="eastAsia"/>
                <w:caps w:val="0"/>
              </w:rPr>
              <w:snapToGrid/>
              <w:textAlignment w:val="baseline"/>
            </w:pPr>
            <w:r>
              <w:rPr>
                <w:szCs w:val="21"/>
                <w:lang w:val="en-US" w:eastAsia="zh-CN"/>
                <w:b w:val="0"/>
                <w:i w:val="0"/>
                <w:sz w:val="21"/>
                <w:spacing w:val="0"/>
                <w:w w:val="100"/>
                <w:rFonts w:ascii="宋体" w:hAnsi="宋体" w:hint="eastAsia"/>
                <w:caps w:val="0"/>
              </w:rPr>
              <w:t>251.69</w:t>
            </w:r>
          </w:p>
        </w:tc>
      </w:tr>
      <w:tr>
        <w:trPr>
          <w:gridBefore w:val="1"/>
          <w:gridAfter w:val="1"/>
          <w:wBefore w:w="23" w:type="dxa"/>
          <w:wAfter w:w="18" w:type="dxa"/>
          <w:trHeight w:val="2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c>
          <w:tcPr>
            <w:tcW w:w="1859" w:type="dxa"/>
            <w:gridSpan w:val="3"/>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其中：中央财政</w:t>
            </w:r>
          </w:p>
        </w:tc>
        <w:tc>
          <w:tcPr>
            <w:tcW w:w="917" w:type="dxa"/>
            <w:gridSpan w:val="2"/>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c>
          <w:tcPr>
            <w:tcW w:w="1799" w:type="dxa"/>
            <w:gridSpan w:val="5"/>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其中：中央财政</w:t>
            </w:r>
          </w:p>
        </w:tc>
        <w:tc>
          <w:tcPr>
            <w:tcW w:w="893" w:type="dxa"/>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c>
          <w:tcPr>
            <w:tcW w:w="1556" w:type="dxa"/>
            <w:gridSpan w:val="5"/>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c>
          <w:tcPr>
            <w:tcW w:w="1728" w:type="dxa"/>
            <w:gridSpan w:val="4"/>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r>
      <w:tr>
        <w:trPr>
          <w:gridBefore w:val="1"/>
          <w:gridAfter w:val="1"/>
          <w:wBefore w:w="23" w:type="dxa"/>
          <w:wAfter w:w="18" w:type="dxa"/>
          <w:trHeight w:val="2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c>
          <w:tcPr>
            <w:tcW w:w="1859" w:type="dxa"/>
            <w:gridSpan w:val="3"/>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省财政</w:t>
            </w:r>
          </w:p>
        </w:tc>
        <w:tc>
          <w:tcPr>
            <w:tcW w:w="917" w:type="dxa"/>
            <w:gridSpan w:val="2"/>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c>
          <w:tcPr>
            <w:tcW w:w="1799" w:type="dxa"/>
            <w:gridSpan w:val="5"/>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省财政</w:t>
            </w:r>
          </w:p>
        </w:tc>
        <w:tc>
          <w:tcPr>
            <w:tcW w:w="893" w:type="dxa"/>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c>
          <w:tcPr>
            <w:tcW w:w="1556" w:type="dxa"/>
            <w:gridSpan w:val="5"/>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c>
          <w:tcPr>
            <w:tcW w:w="1728" w:type="dxa"/>
            <w:gridSpan w:val="4"/>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r>
      <w:tr>
        <w:trPr>
          <w:gridBefore w:val="1"/>
          <w:gridAfter w:val="1"/>
          <w:wBefore w:w="23" w:type="dxa"/>
          <w:wAfter w:w="18" w:type="dxa"/>
          <w:trHeight w:val="2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c>
          <w:tcPr>
            <w:tcW w:w="1859" w:type="dxa"/>
            <w:gridSpan w:val="3"/>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市县财政</w:t>
            </w:r>
          </w:p>
        </w:tc>
        <w:tc>
          <w:tcPr>
            <w:tcW w:w="917" w:type="dxa"/>
            <w:gridSpan w:val="2"/>
            <w:vAlign w:val="center"/>
          </w:tcPr>
          <w:p>
            <w:pPr>
              <w:jc w:val="center"/>
              <w:spacing w:before="0" w:beforeAutospacing="0" w:after="0" w:afterAutospacing="0" w:line="300" w:lineRule="exact"/>
              <w:rPr>
                <w:szCs w:val="21"/>
                <w:lang w:val="en-US" w:eastAsia="zh-CN"/>
                <w:b w:val="0"/>
                <w:i w:val="0"/>
                <w:sz w:val="21"/>
                <w:spacing w:val="0"/>
                <w:w w:val="100"/>
                <w:rFonts w:ascii="宋体" w:eastAsia="宋体" w:hAnsi="宋体" w:hint="eastAsia"/>
                <w:caps w:val="0"/>
              </w:rPr>
              <w:snapToGrid/>
              <w:textAlignment w:val="baseline"/>
            </w:pPr>
            <w:r>
              <w:rPr>
                <w:szCs w:val="21"/>
                <w:lang w:val="en-US" w:eastAsia="zh-CN"/>
                <w:b w:val="0"/>
                <w:i w:val="0"/>
                <w:sz w:val="21"/>
                <w:spacing w:val="0"/>
                <w:w w:val="100"/>
                <w:rFonts w:ascii="宋体" w:hAnsi="宋体" w:hint="eastAsia"/>
                <w:caps w:val="0"/>
              </w:rPr>
              <w:t>265</w:t>
            </w:r>
          </w:p>
        </w:tc>
        <w:tc>
          <w:tcPr>
            <w:tcW w:w="1799" w:type="dxa"/>
            <w:gridSpan w:val="5"/>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市县财政</w:t>
            </w:r>
          </w:p>
        </w:tc>
        <w:tc>
          <w:tcPr>
            <w:tcW w:w="893" w:type="dxa"/>
            <w:vAlign w:val="center"/>
          </w:tcPr>
          <w:p>
            <w:pPr>
              <w:jc w:val="center"/>
              <w:spacing w:before="0" w:beforeAutospacing="0" w:after="0" w:afterAutospacing="0" w:line="300" w:lineRule="exact"/>
              <w:rPr>
                <w:szCs w:val="21"/>
                <w:lang w:val="en-US" w:eastAsia="zh-CN"/>
                <w:b w:val="0"/>
                <w:i w:val="0"/>
                <w:sz w:val="21"/>
                <w:spacing w:val="0"/>
                <w:w w:val="100"/>
                <w:rFonts w:ascii="宋体" w:eastAsia="宋体" w:hAnsi="宋体" w:hint="eastAsia"/>
                <w:caps w:val="0"/>
              </w:rPr>
              <w:snapToGrid/>
              <w:textAlignment w:val="baseline"/>
            </w:pPr>
            <w:r>
              <w:rPr>
                <w:szCs w:val="21"/>
                <w:lang w:val="en-US" w:eastAsia="zh-CN"/>
                <w:b w:val="0"/>
                <w:i w:val="0"/>
                <w:sz w:val="21"/>
                <w:spacing w:val="0"/>
                <w:w w:val="100"/>
                <w:rFonts w:ascii="宋体" w:hAnsi="宋体" w:hint="eastAsia"/>
                <w:caps w:val="0"/>
              </w:rPr>
              <w:t>251.75</w:t>
            </w:r>
          </w:p>
        </w:tc>
        <w:tc>
          <w:tcPr>
            <w:tcW w:w="1556" w:type="dxa"/>
            <w:gridSpan w:val="5"/>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c>
          <w:tcPr>
            <w:tcW w:w="1728" w:type="dxa"/>
            <w:gridSpan w:val="4"/>
            <w:vAlign w:val="center"/>
          </w:tcPr>
          <w:p>
            <w:pPr>
              <w:jc w:val="center"/>
              <w:spacing w:before="0" w:beforeAutospacing="0" w:after="0" w:afterAutospacing="0" w:line="300" w:lineRule="exact"/>
              <w:rPr>
                <w:szCs w:val="21"/>
                <w:lang w:val="en-US" w:eastAsia="zh-CN"/>
                <w:b w:val="0"/>
                <w:i w:val="0"/>
                <w:sz w:val="21"/>
                <w:spacing w:val="0"/>
                <w:w w:val="100"/>
                <w:rFonts w:ascii="宋体" w:eastAsia="宋体" w:hAnsi="宋体" w:hint="eastAsia"/>
                <w:caps w:val="0"/>
              </w:rPr>
              <w:snapToGrid/>
              <w:textAlignment w:val="baseline"/>
            </w:pPr>
            <w:r>
              <w:rPr>
                <w:szCs w:val="21"/>
                <w:lang w:val="en-US" w:eastAsia="zh-CN"/>
                <w:b w:val="0"/>
                <w:i w:val="0"/>
                <w:sz w:val="21"/>
                <w:spacing w:val="0"/>
                <w:w w:val="100"/>
                <w:rFonts w:ascii="宋体" w:hAnsi="宋体" w:hint="eastAsia"/>
                <w:caps w:val="0"/>
              </w:rPr>
              <w:t>251.69</w:t>
            </w:r>
          </w:p>
        </w:tc>
      </w:tr>
      <w:tr>
        <w:trPr>
          <w:gridBefore w:val="1"/>
          <w:gridAfter w:val="1"/>
          <w:wBefore w:w="23" w:type="dxa"/>
          <w:wAfter w:w="18" w:type="dxa"/>
          <w:trHeight w:val="2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c>
          <w:tcPr>
            <w:tcW w:w="1859" w:type="dxa"/>
            <w:gridSpan w:val="3"/>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其他</w:t>
            </w:r>
          </w:p>
        </w:tc>
        <w:tc>
          <w:tcPr>
            <w:tcW w:w="917" w:type="dxa"/>
            <w:gridSpan w:val="2"/>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c>
          <w:tcPr>
            <w:tcW w:w="1799" w:type="dxa"/>
            <w:gridSpan w:val="5"/>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其他</w:t>
            </w:r>
          </w:p>
        </w:tc>
        <w:tc>
          <w:tcPr>
            <w:tcW w:w="893" w:type="dxa"/>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c>
          <w:tcPr>
            <w:tcW w:w="1556" w:type="dxa"/>
            <w:gridSpan w:val="5"/>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c>
          <w:tcPr>
            <w:tcW w:w="1728" w:type="dxa"/>
            <w:gridSpan w:val="4"/>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r>
      <w:tr>
        <w:trPr>
          <w:gridBefore w:val="1"/>
          <w:gridAfter w:val="1"/>
          <w:wBefore w:w="23" w:type="dxa"/>
          <w:wAfter w:w="18" w:type="dxa"/>
          <w:trHeight w:val="2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c>
          <w:tcPr>
            <w:tcW w:w="8752" w:type="dxa"/>
            <w:gridSpan w:val="20"/>
            <w:vAlign w:val="center"/>
          </w:tcPr>
          <w:p>
            <w:pPr>
              <w:jc w:val="both"/>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Cs/>
                <w:b w:val="1"/>
                <w:i w:val="0"/>
                <w:sz w:val="21"/>
                <w:spacing w:val="0"/>
                <w:w w:val="100"/>
                <w:rFonts w:ascii="宋体" w:eastAsia="宋体" w:hAnsi="宋体" w:hint="eastAsia"/>
                <w:caps w:val="0"/>
              </w:rPr>
              <w:t>二、</w:t>
            </w:r>
            <w:r>
              <w:rPr>
                <w:szCs w:val="21"/>
                <w:b w:val="1"/>
                <w:i w:val="0"/>
                <w:color w:val="000000"/>
                <w:sz w:val="21"/>
                <w:spacing w:val="0"/>
                <w:w w:val="100"/>
                <w:rFonts w:ascii="宋体" w:eastAsia="宋体" w:hAnsi="宋体" w:hint="eastAsia"/>
                <w:caps w:val="0"/>
              </w:rPr>
              <w:t>绩效评价指标评分（参考）</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Cs/>
                <w:b w:val="0"/>
                <w:i w:val="0"/>
                <w:color w:val="000000"/>
                <w:sz w:val="21"/>
                <w:spacing w:val="0"/>
                <w:w w:val="100"/>
                <w:rFonts w:ascii="宋体" w:eastAsia="宋体" w:hAnsi="宋体" w:hint="eastAsia"/>
                <w:caps w:val="0"/>
              </w:rPr>
              <w:snapToGrid/>
              <w:textAlignment w:val="center"/>
            </w:pPr>
            <w:r>
              <w:rPr>
                <w:szCs w:val="21"/>
                <w:bCs/>
                <w:b w:val="0"/>
                <w:i w:val="0"/>
                <w:color w:val="000000"/>
                <w:sz w:val="21"/>
                <w:spacing w:val="0"/>
                <w:w w:val="100"/>
                <w:rFonts w:ascii="宋体" w:eastAsia="宋体" w:hAnsi="宋体" w:hint="eastAsia"/>
                <w:caps w:val="0"/>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Cs/>
                <w:b w:val="0"/>
                <w:i w:val="0"/>
                <w:color w:val="000000"/>
                <w:sz w:val="21"/>
                <w:spacing w:val="0"/>
                <w:w w:val="100"/>
                <w:rFonts w:ascii="宋体" w:eastAsia="宋体" w:hAnsi="宋体" w:hint="eastAsia"/>
                <w:caps w:val="0"/>
              </w:rPr>
              <w:snapToGrid/>
              <w:textAlignment w:val="center"/>
            </w:pPr>
            <w:r>
              <w:rPr>
                <w:szCs w:val="21"/>
                <w:bCs/>
                <w:b w:val="0"/>
                <w:i w:val="0"/>
                <w:color w:val="000000"/>
                <w:sz w:val="21"/>
                <w:spacing w:val="0"/>
                <w:w w:val="100"/>
                <w:rFonts w:ascii="宋体" w:eastAsia="宋体" w:hAnsi="宋体" w:hint="eastAsia"/>
                <w:caps w:val="0"/>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Cs/>
                <w:b w:val="0"/>
                <w:i w:val="0"/>
                <w:color w:val="000000"/>
                <w:sz w:val="21"/>
                <w:spacing w:val="0"/>
                <w:w w:val="100"/>
                <w:rFonts w:ascii="宋体" w:eastAsia="宋体" w:hAnsi="宋体" w:hint="eastAsia"/>
                <w:caps w:val="0"/>
              </w:rPr>
              <w:snapToGrid/>
              <w:textAlignment w:val="center"/>
            </w:pPr>
            <w:r>
              <w:rPr>
                <w:szCs w:val="21"/>
                <w:bCs/>
                <w:b w:val="0"/>
                <w:i w:val="0"/>
                <w:color w:val="000000"/>
                <w:sz w:val="21"/>
                <w:spacing w:val="0"/>
                <w:w w:val="100"/>
                <w:rFonts w:ascii="宋体" w:eastAsia="宋体" w:hAnsi="宋体" w:hint="eastAsia"/>
                <w:caps w:val="0"/>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Cs/>
                <w:b w:val="0"/>
                <w:i w:val="0"/>
                <w:color w:val="000000"/>
                <w:sz w:val="21"/>
                <w:spacing w:val="0"/>
                <w:w w:val="100"/>
                <w:rFonts w:ascii="宋体" w:eastAsia="宋体" w:hAnsi="宋体" w:hint="eastAsia"/>
                <w:caps w:val="0"/>
              </w:rPr>
              <w:snapToGrid/>
              <w:textAlignment w:val="center"/>
            </w:pPr>
            <w:r>
              <w:rPr>
                <w:szCs w:val="21"/>
                <w:bCs/>
                <w:b w:val="0"/>
                <w:i w:val="0"/>
                <w:color w:val="000000"/>
                <w:sz w:val="21"/>
                <w:spacing w:val="0"/>
                <w:w w:val="100"/>
                <w:rFonts w:ascii="宋体" w:eastAsia="宋体" w:hAnsi="宋体" w:hint="eastAsia"/>
                <w:caps w:val="0"/>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Cs/>
                <w:b w:val="0"/>
                <w:i w:val="0"/>
                <w:color w:val="000000"/>
                <w:sz w:val="21"/>
                <w:spacing w:val="0"/>
                <w:w w:val="100"/>
                <w:rFonts w:ascii="宋体" w:eastAsia="宋体" w:hAnsi="宋体" w:hint="eastAsia"/>
                <w:caps w:val="0"/>
              </w:rPr>
              <w:snapToGrid/>
              <w:textAlignment w:val="center"/>
            </w:pPr>
            <w:r>
              <w:rPr>
                <w:szCs w:val="21"/>
                <w:bCs/>
                <w:b w:val="0"/>
                <w:i w:val="0"/>
                <w:color w:val="000000"/>
                <w:sz w:val="21"/>
                <w:spacing w:val="0"/>
                <w:w w:val="100"/>
                <w:rFonts w:ascii="宋体" w:eastAsia="宋体" w:hAnsi="宋体" w:hint="eastAsia"/>
                <w:caps w:val="0"/>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Cs/>
                <w:b w:val="0"/>
                <w:i w:val="0"/>
                <w:color w:val="000000"/>
                <w:sz w:val="21"/>
                <w:spacing w:val="0"/>
                <w:w w:val="100"/>
                <w:rFonts w:ascii="宋体" w:eastAsia="宋体" w:hAnsi="宋体" w:hint="eastAsia"/>
                <w:caps w:val="0"/>
              </w:rPr>
              <w:snapToGrid/>
              <w:textAlignment w:val="center"/>
            </w:pPr>
            <w:r>
              <w:rPr>
                <w:szCs w:val="21"/>
                <w:bCs/>
                <w:b w:val="0"/>
                <w:i w:val="0"/>
                <w:color w:val="000000"/>
                <w:sz w:val="21"/>
                <w:spacing w:val="0"/>
                <w:w w:val="100"/>
                <w:rFonts w:ascii="宋体" w:eastAsia="宋体" w:hAnsi="宋体" w:hint="eastAsia"/>
                <w:caps w:val="0"/>
              </w:rPr>
              <w:t>分值</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Cs/>
                <w:b w:val="0"/>
                <w:i w:val="0"/>
                <w:color w:val="000000"/>
                <w:sz w:val="21"/>
                <w:spacing w:val="0"/>
                <w:w w:val="100"/>
                <w:rFonts w:ascii="宋体" w:eastAsia="宋体" w:hAnsi="宋体" w:hint="eastAsia"/>
                <w:caps w:val="0"/>
              </w:rPr>
              <w:snapToGrid/>
              <w:textAlignment w:val="center"/>
            </w:pPr>
            <w:r>
              <w:rPr>
                <w:szCs w:val="21"/>
                <w:bCs/>
                <w:b w:val="0"/>
                <w:i w:val="0"/>
                <w:color w:val="000000"/>
                <w:sz w:val="21"/>
                <w:spacing w:val="0"/>
                <w:w w:val="100"/>
                <w:rFonts w:ascii="宋体" w:eastAsia="宋体" w:hAnsi="宋体" w:hint="eastAsia"/>
                <w:caps w:val="0"/>
              </w:rPr>
              <w:t>得分</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项目目标</w:t>
            </w:r>
            <w:r>
              <w:fldChar w:fldCharType="begin"/>
              <w:rPr>
                <w:szCs w:val="21"/>
                <w:b w:val="0"/>
                <w:i w:val="0"/>
                <w:sz w:val="21"/>
                <w:spacing w:val="0"/>
                <w:w w:val="100"/>
                <w:rFonts w:ascii="宋体" w:eastAsia="宋体" w:hAnsi="宋体" w:hint="eastAsia"/>
                <w:caps w:val="0"/>
              </w:rPr>
            </w:r>
            <w: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Pr>
                <w:szCs w:val="21"/>
                <w:b w:val="0"/>
                <w:i w:val="0"/>
                <w:sz w:val="21"/>
                <w:spacing w:val="0"/>
                <w:w w:val="100"/>
                <w:rFonts w:ascii="宋体" w:eastAsia="宋体" w:hAnsi="宋体"/>
                <w:caps w:val="0"/>
              </w:rPr>
            </w:r>
            <w:r>
              <w:fldChar w:fldCharType="separate"/>
              <w:rPr>
                <w:szCs w:val="21"/>
                <w:b w:val="0"/>
                <w:i w:val="0"/>
                <w:sz w:val="21"/>
                <w:spacing w:val="0"/>
                <w:w w:val="100"/>
                <w:rFonts w:ascii="宋体" w:eastAsia="宋体" w:hAnsi="宋体" w:hint="eastAsia"/>
                <w:caps w:val="0"/>
              </w:rPr>
            </w:r>
            <w: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50" cy="19050"/>
                          </a:xfrm>
                          <a:prstGeom prst="rect">
                            <a:avLst/>
                          </a:prstGeom>
                          <a:noFill/>
                          <a:ln w="9525">
                            <a:noFill/>
                            <a:miter/>
                          </a:ln>
                          <a:effectLst/>
                        </pic:spPr>
                      </pic:pic>
                    </a:graphicData>
                  </a:graphic>
                </wp:inline>
              </w:drawing>
              <w:rPr>
                <w:szCs w:val="21"/>
                <w:b w:val="0"/>
                <w:i w:val="0"/>
                <w:sz w:val="21"/>
                <w:spacing w:val="0"/>
                <w:w w:val="100"/>
                <w:rFonts w:ascii="宋体" w:eastAsia="宋体" w:hAnsi="宋体" w:hint="eastAsia"/>
                <w:caps w:val="0"/>
              </w:rPr>
            </w:r>
            <w:r>
              <w:fldChar w:fldCharType="end"/>
              <w:rPr>
                <w:szCs w:val="21"/>
                <w:b w:val="0"/>
                <w:i w:val="0"/>
                <w:sz w:val="21"/>
                <w:spacing w:val="0"/>
                <w:w w:val="100"/>
                <w:rFonts w:ascii="宋体" w:eastAsia="宋体" w:hAnsi="宋体" w:hint="eastAsia"/>
                <w:caps w:val="0"/>
              </w:rPr>
            </w:r>
            <w:r>
              <w:fldChar w:fldCharType="begin"/>
              <w:rPr>
                <w:szCs w:val="21"/>
                <w:b w:val="0"/>
                <w:i w:val="0"/>
                <w:sz w:val="21"/>
                <w:spacing w:val="0"/>
                <w:w w:val="100"/>
                <w:rFonts w:ascii="宋体" w:eastAsia="宋体" w:hAnsi="宋体" w:hint="eastAsia"/>
                <w:caps w:val="0"/>
              </w:rPr>
            </w:r>
            <w: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Pr>
                <w:szCs w:val="21"/>
                <w:b w:val="0"/>
                <w:i w:val="0"/>
                <w:sz w:val="21"/>
                <w:spacing w:val="0"/>
                <w:w w:val="100"/>
                <w:rFonts w:ascii="宋体" w:eastAsia="宋体" w:hAnsi="宋体"/>
                <w:caps w:val="0"/>
              </w:rPr>
            </w:r>
            <w:r>
              <w:fldChar w:fldCharType="separate"/>
              <w:rPr>
                <w:szCs w:val="21"/>
                <w:b w:val="0"/>
                <w:i w:val="0"/>
                <w:sz w:val="21"/>
                <w:spacing w:val="0"/>
                <w:w w:val="100"/>
                <w:rFonts w:ascii="宋体" w:eastAsia="宋体" w:hAnsi="宋体" w:hint="eastAsia"/>
                <w:caps w:val="0"/>
              </w:rPr>
            </w:r>
            <w: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9050" cy="19050"/>
                          </a:xfrm>
                          <a:prstGeom prst="rect">
                            <a:avLst/>
                          </a:prstGeom>
                          <a:noFill/>
                          <a:ln w="9525">
                            <a:noFill/>
                            <a:miter/>
                          </a:ln>
                          <a:effectLst/>
                        </pic:spPr>
                      </pic:pic>
                    </a:graphicData>
                  </a:graphic>
                </wp:inline>
              </w:drawing>
              <w:rPr>
                <w:szCs w:val="21"/>
                <w:b w:val="0"/>
                <w:i w:val="0"/>
                <w:sz w:val="21"/>
                <w:spacing w:val="0"/>
                <w:w w:val="100"/>
                <w:rFonts w:ascii="宋体" w:eastAsia="宋体" w:hAnsi="宋体" w:hint="eastAsia"/>
                <w:caps w:val="0"/>
              </w:rPr>
            </w:r>
            <w:r>
              <w:fldChar w:fldCharType="end"/>
              <w:rPr>
                <w:szCs w:val="21"/>
                <w:b w:val="0"/>
                <w:i w:val="0"/>
                <w:sz w:val="21"/>
                <w:spacing w:val="0"/>
                <w:w w:val="100"/>
                <w:rFonts w:ascii="宋体" w:eastAsia="宋体" w:hAnsi="宋体" w:hint="eastAsia"/>
                <w:caps w:val="0"/>
              </w:rPr>
            </w:r>
            <w:r>
              <w:fldChar w:fldCharType="begin"/>
              <w:rPr>
                <w:szCs w:val="21"/>
                <w:b w:val="0"/>
                <w:i w:val="0"/>
                <w:sz w:val="21"/>
                <w:spacing w:val="0"/>
                <w:w w:val="100"/>
                <w:rFonts w:ascii="宋体" w:eastAsia="宋体" w:hAnsi="宋体" w:hint="eastAsia"/>
                <w:caps w:val="0"/>
              </w:rPr>
            </w:r>
            <w: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Pr>
                <w:szCs w:val="21"/>
                <w:b w:val="0"/>
                <w:i w:val="0"/>
                <w:sz w:val="21"/>
                <w:spacing w:val="0"/>
                <w:w w:val="100"/>
                <w:rFonts w:ascii="宋体" w:eastAsia="宋体" w:hAnsi="宋体"/>
                <w:caps w:val="0"/>
              </w:rPr>
            </w:r>
            <w:r>
              <w:fldChar w:fldCharType="separate"/>
              <w:rPr>
                <w:szCs w:val="21"/>
                <w:b w:val="0"/>
                <w:i w:val="0"/>
                <w:sz w:val="21"/>
                <w:spacing w:val="0"/>
                <w:w w:val="100"/>
                <w:rFonts w:ascii="宋体" w:eastAsia="宋体" w:hAnsi="宋体" w:hint="eastAsia"/>
                <w:caps w:val="0"/>
              </w:rPr>
            </w:r>
            <w: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050" cy="19050"/>
                          </a:xfrm>
                          <a:prstGeom prst="rect">
                            <a:avLst/>
                          </a:prstGeom>
                          <a:noFill/>
                          <a:ln w="9525">
                            <a:noFill/>
                            <a:miter/>
                          </a:ln>
                          <a:effectLst/>
                        </pic:spPr>
                      </pic:pic>
                    </a:graphicData>
                  </a:graphic>
                </wp:inline>
              </w:drawing>
              <w:rPr>
                <w:szCs w:val="21"/>
                <w:b w:val="0"/>
                <w:i w:val="0"/>
                <w:sz w:val="21"/>
                <w:spacing w:val="0"/>
                <w:w w:val="100"/>
                <w:rFonts w:ascii="宋体" w:eastAsia="宋体" w:hAnsi="宋体" w:hint="eastAsia"/>
                <w:caps w:val="0"/>
              </w:rPr>
            </w:r>
            <w:r>
              <w:fldChar w:fldCharType="end"/>
              <w:rPr>
                <w:szCs w:val="21"/>
                <w:b w:val="0"/>
                <w:i w:val="0"/>
                <w:sz w:val="21"/>
                <w:spacing w:val="0"/>
                <w:w w:val="100"/>
                <w:rFonts w:ascii="宋体" w:eastAsia="宋体" w:hAnsi="宋体" w:hint="eastAsia"/>
                <w:caps w:val="0"/>
              </w:rPr>
            </w:r>
            <w:r>
              <w:fldChar w:fldCharType="begin"/>
              <w:rPr>
                <w:szCs w:val="21"/>
                <w:b w:val="0"/>
                <w:i w:val="0"/>
                <w:sz w:val="21"/>
                <w:spacing w:val="0"/>
                <w:w w:val="100"/>
                <w:rFonts w:ascii="宋体" w:eastAsia="宋体" w:hAnsi="宋体" w:hint="eastAsia"/>
                <w:caps w:val="0"/>
              </w:rPr>
            </w:r>
            <w: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Pr>
                <w:szCs w:val="21"/>
                <w:b w:val="0"/>
                <w:i w:val="0"/>
                <w:sz w:val="21"/>
                <w:spacing w:val="0"/>
                <w:w w:val="100"/>
                <w:rFonts w:ascii="宋体" w:eastAsia="宋体" w:hAnsi="宋体"/>
                <w:caps w:val="0"/>
              </w:rPr>
            </w:r>
            <w:r>
              <w:fldChar w:fldCharType="separate"/>
              <w:rPr>
                <w:szCs w:val="21"/>
                <w:b w:val="0"/>
                <w:i w:val="0"/>
                <w:sz w:val="21"/>
                <w:spacing w:val="0"/>
                <w:w w:val="100"/>
                <w:rFonts w:ascii="宋体" w:eastAsia="宋体" w:hAnsi="宋体" w:hint="eastAsia"/>
                <w:caps w:val="0"/>
              </w:rPr>
            </w:r>
            <w: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w="9525">
                            <a:noFill/>
                            <a:miter/>
                          </a:ln>
                          <a:effectLst/>
                        </pic:spPr>
                      </pic:pic>
                    </a:graphicData>
                  </a:graphic>
                </wp:inline>
              </w:drawing>
              <w:rPr>
                <w:szCs w:val="21"/>
                <w:b w:val="0"/>
                <w:i w:val="0"/>
                <w:sz w:val="21"/>
                <w:spacing w:val="0"/>
                <w:w w:val="100"/>
                <w:rFonts w:ascii="宋体" w:eastAsia="宋体" w:hAnsi="宋体" w:hint="eastAsia"/>
                <w:caps w:val="0"/>
              </w:rPr>
            </w:r>
            <w:r>
              <w:fldChar w:fldCharType="end"/>
              <w:rPr>
                <w:szCs w:val="21"/>
                <w:b w:val="0"/>
                <w:i w:val="0"/>
                <w:sz w:val="21"/>
                <w:spacing w:val="0"/>
                <w:w w:val="100"/>
                <w:rFonts w:ascii="宋体" w:eastAsia="宋体" w:hAnsi="宋体" w:hint="eastAsia"/>
                <w:caps w:val="0"/>
              </w:rPr>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4</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4</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3</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3</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5</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5</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2</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2</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6</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6</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3</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3</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2</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2</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7</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7</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3</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3</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1</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1</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9</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8</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5</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4</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4</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4</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3</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3</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3</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3</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8</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6.75</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8</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8</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8</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8</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8</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8</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 w:val="0"/>
                <w:i w:val="0"/>
                <w:color w:val="000000"/>
                <w:sz w:val="21"/>
                <w:spacing w:val="0"/>
                <w:w w:val="100"/>
                <w:rFonts w:ascii="宋体" w:eastAsia="宋体" w:hAnsi="宋体" w:hint="eastAsia"/>
                <w:caps w:val="0"/>
              </w:rPr>
              <w:snapToGrid/>
              <w:textAlignment w:val="center"/>
            </w:pPr>
            <w:r>
              <w:rPr>
                <w:szCs w:val="21"/>
                <w:b w:val="0"/>
                <w:i w:val="0"/>
                <w:color w:val="000000"/>
                <w:sz w:val="21"/>
                <w:spacing w:val="0"/>
                <w:w w:val="100"/>
                <w:rFonts w:ascii="宋体" w:eastAsia="宋体" w:hAnsi="宋体" w:hint="eastAsia"/>
                <w:caps w:val="0"/>
              </w:rPr>
              <w:t>8</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lang w:val="en-US" w:eastAsia="zh-CN"/>
                <w:b w:val="0"/>
                <w:i w:val="0"/>
                <w:color w:val="000000"/>
                <w:sz w:val="21"/>
                <w:spacing w:val="0"/>
                <w:w w:val="100"/>
                <w:rFonts w:ascii="宋体" w:eastAsia="宋体" w:hAnsi="宋体" w:hint="eastAsia"/>
                <w:caps w:val="0"/>
              </w:rPr>
              <w:snapToGrid/>
              <w:textAlignment w:val="center"/>
            </w:pPr>
            <w:r>
              <w:rPr>
                <w:szCs w:val="21"/>
                <w:lang w:val="en-US" w:eastAsia="zh-CN"/>
                <w:b w:val="0"/>
                <w:i w:val="0"/>
                <w:color w:val="000000"/>
                <w:sz w:val="21"/>
                <w:spacing w:val="0"/>
                <w:w w:val="100"/>
                <w:rFonts w:ascii="宋体" w:hAnsi="宋体" w:hint="eastAsia"/>
                <w:caps w:val="0"/>
              </w:rPr>
              <w:t>8</w:t>
            </w:r>
          </w:p>
        </w:tc>
      </w:tr>
      <w:tr>
        <w:trPr>
          <w:gridAfter w:val="2"/>
          <w:wAfter w:w="30" w:type="dxa"/>
          <w:trHeight w:val="20" w:hRule="atLeast"/>
          <w:jc w:val="center"/>
        </w:trP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1379"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Cs/>
                <w:b w:val="0"/>
                <w:i w:val="0"/>
                <w:color w:val="000000"/>
                <w:sz w:val="21"/>
                <w:spacing w:val="0"/>
                <w:w w:val="100"/>
                <w:rFonts w:ascii="宋体" w:eastAsia="宋体" w:hAnsi="宋体" w:hint="eastAsia"/>
                <w:caps w:val="0"/>
              </w:rPr>
              <w:snapToGrid/>
              <w:textAlignment w:val="center"/>
            </w:pPr>
            <w:r>
              <w:rPr>
                <w:szCs w:val="21"/>
                <w:bCs/>
                <w:b w:val="0"/>
                <w:i w:val="0"/>
                <w:color w:val="000000"/>
                <w:sz w:val="21"/>
                <w:spacing w:val="0"/>
                <w:w w:val="100"/>
                <w:rFonts w:ascii="宋体" w:eastAsia="宋体" w:hAnsi="宋体" w:hint="eastAsia"/>
                <w:caps w:val="0"/>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Cs/>
                <w:b w:val="0"/>
                <w:i w:val="0"/>
                <w:color w:val="000000"/>
                <w:sz w:val="21"/>
                <w:spacing w:val="0"/>
                <w:w w:val="100"/>
                <w:rFonts w:ascii="宋体" w:eastAsia="宋体" w:hAnsi="宋体" w:hint="eastAsia"/>
                <w:caps w:val="0"/>
              </w:rPr>
              <w:snapToGrid/>
              <w:textAlignment w:val="center"/>
            </w:pPr>
            <w:r>
              <w:rPr>
                <w:szCs w:val="21"/>
                <w:bCs/>
                <w:b w:val="0"/>
                <w:i w:val="0"/>
                <w:color w:val="000000"/>
                <w:sz w:val="21"/>
                <w:spacing w:val="0"/>
                <w:w w:val="100"/>
                <w:rFonts w:ascii="宋体" w:eastAsia="宋体" w:hAnsi="宋体" w:hint="eastAsia"/>
                <w:caps w:val="0"/>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Cs/>
                <w:b w:val="0"/>
                <w:i w:val="0"/>
                <w:color w:val="000000"/>
                <w:sz w:val="21"/>
                <w:spacing w:val="0"/>
                <w:w w:val="100"/>
                <w:rFonts w:ascii="宋体" w:eastAsia="宋体" w:hAnsi="宋体" w:hint="eastAsia"/>
                <w:caps w:val="0"/>
              </w:rPr>
              <w:snapToGrid/>
              <w:textAlignment w:val="center"/>
            </w:pPr>
            <w:r>
              <w:rPr>
                <w:b w:val="0"/>
                <w:i w:val="0"/>
                <w:color w:val="000000"/>
                <w:sz w:val="21"/>
                <w:spacing w:val="0"/>
                <w:w w:val="100"/>
                <w:rFonts w:ascii="宋体" w:eastAsia="宋体" w:hAnsi="宋体" w:hint="eastAsia"/>
                <w:caps w:val="0"/>
              </w:rPr>
              <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Cs/>
                <w:b w:val="0"/>
                <w:i w:val="0"/>
                <w:color w:val="000000"/>
                <w:sz w:val="21"/>
                <w:spacing w:val="0"/>
                <w:w w:val="100"/>
                <w:rFonts w:ascii="宋体" w:eastAsia="宋体" w:hAnsi="宋体" w:hint="eastAsia"/>
                <w:caps w:val="0"/>
              </w:rPr>
              <w:snapToGrid/>
              <w:textAlignment w:val="center"/>
            </w:pPr>
            <w:r>
              <w:rPr>
                <w:szCs w:val="21"/>
                <w:bCs/>
                <w:b w:val="0"/>
                <w:i w:val="0"/>
                <w:color w:val="000000"/>
                <w:sz w:val="21"/>
                <w:spacing w:val="0"/>
                <w:w w:val="100"/>
                <w:rFonts w:ascii="宋体" w:eastAsia="宋体" w:hAnsi="宋体" w:hint="eastAsia"/>
                <w:caps w:val="0"/>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Cs/>
                <w:b w:val="0"/>
                <w:i w:val="0"/>
                <w:color w:val="000000"/>
                <w:sz w:val="21"/>
                <w:spacing w:val="0"/>
                <w:w w:val="100"/>
                <w:rFonts w:ascii="宋体" w:eastAsia="宋体" w:hAnsi="宋体" w:hint="eastAsia"/>
                <w:caps w:val="0"/>
              </w:rPr>
              <w:snapToGrid/>
              <w:textAlignment w:val="center"/>
            </w:pPr>
            <w:r>
              <w:rPr>
                <w:b w:val="0"/>
                <w:i w:val="0"/>
                <w:color w:val="000000"/>
                <w:sz w:val="21"/>
                <w:spacing w:val="0"/>
                <w:w w:val="100"/>
                <w:rFonts w:ascii="宋体" w:eastAsia="宋体" w:hAnsi="宋体" w:hint="eastAsia"/>
                <w:caps w:val="0"/>
              </w:rPr>
              <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Cs/>
                <w:b w:val="0"/>
                <w:i w:val="0"/>
                <w:color w:val="000000"/>
                <w:sz w:val="21"/>
                <w:spacing w:val="0"/>
                <w:w w:val="100"/>
                <w:rFonts w:ascii="宋体" w:eastAsia="宋体" w:hAnsi="宋体" w:hint="eastAsia"/>
                <w:caps w:val="0"/>
              </w:rPr>
              <w:snapToGrid/>
              <w:textAlignment w:val="center"/>
            </w:pPr>
            <w:r>
              <w:rPr>
                <w:szCs w:val="21"/>
                <w:bCs/>
                <w:b w:val="0"/>
                <w:i w:val="0"/>
                <w:color w:val="000000"/>
                <w:sz w:val="21"/>
                <w:spacing w:val="0"/>
                <w:w w:val="100"/>
                <w:rFonts w:ascii="宋体" w:eastAsia="宋体" w:hAnsi="宋体" w:hint="eastAsia"/>
                <w:caps w:val="0"/>
              </w:rPr>
              <w:t>100</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jc w:val="center"/>
              <w:spacing w:before="0" w:beforeAutospacing="0" w:after="0" w:afterAutospacing="0" w:line="300" w:lineRule="exact"/>
              <w:rPr>
                <w:szCs w:val="21"/>
                <w:bCs/>
                <w:lang w:val="en-US" w:eastAsia="zh-CN"/>
                <w:b w:val="0"/>
                <w:i w:val="0"/>
                <w:color w:val="000000"/>
                <w:sz w:val="21"/>
                <w:spacing w:val="0"/>
                <w:w w:val="100"/>
                <w:rFonts w:ascii="宋体" w:eastAsia="宋体" w:hAnsi="宋体" w:hint="eastAsia"/>
                <w:caps w:val="0"/>
              </w:rPr>
              <w:snapToGrid/>
              <w:textAlignment w:val="center"/>
            </w:pPr>
            <w:r>
              <w:rPr>
                <w:szCs w:val="21"/>
                <w:bCs/>
                <w:lang w:val="en-US" w:eastAsia="zh-CN"/>
                <w:b w:val="0"/>
                <w:i w:val="0"/>
                <w:color w:val="000000"/>
                <w:sz w:val="21"/>
                <w:spacing w:val="0"/>
                <w:w w:val="100"/>
                <w:rFonts w:ascii="宋体" w:hAnsi="宋体" w:hint="eastAsia"/>
                <w:caps w:val="0"/>
              </w:rPr>
              <w:t>96.75</w:t>
            </w:r>
          </w:p>
        </w:tc>
      </w:tr>
      <w:tr>
        <w:trPr>
          <w:gridAfter w:val="2"/>
          <w:wAfter w:w="30" w:type="dxa"/>
          <w:trHeight w:val="655"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62" w:type="dxa"/>
            <w:gridSpan w:val="10"/>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评价等次</w:t>
            </w:r>
          </w:p>
        </w:tc>
        <w:tc>
          <w:tcPr>
            <w:tcW w:w="4301" w:type="dxa"/>
            <w:gridSpan w:val="10"/>
            <w:vAlign w:val="center"/>
          </w:tcPr>
          <w:p>
            <w:pPr>
              <w:jc w:val="center"/>
              <w:spacing w:before="0" w:beforeAutospacing="0" w:after="0" w:afterAutospacing="0" w:line="300" w:lineRule="exact"/>
              <w:rPr>
                <w:szCs w:val="21"/>
                <w:lang w:eastAsia="zh-CN"/>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优秀</w:t>
            </w:r>
          </w:p>
        </w:tc>
      </w:tr>
      <w:tr>
        <w:trPr>
          <w:gridAfter w:val="2"/>
          <w:wAfter w:w="30" w:type="dxa"/>
          <w:trHeight w:val="585"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3" w:type="dxa"/>
            <w:gridSpan w:val="20"/>
            <w:vAlign w:val="center"/>
          </w:tcPr>
          <w:p>
            <w:pPr>
              <w:jc w:val="both"/>
              <w:spacing w:before="0" w:beforeAutospacing="0" w:after="0" w:afterAutospacing="0" w:line="300" w:lineRule="exact"/>
              <w:rPr>
                <w:szCs w:val="21"/>
                <w:bCs/>
                <w:b w:val="1"/>
                <w:i w:val="0"/>
                <w:sz w:val="21"/>
                <w:spacing w:val="0"/>
                <w:w w:val="100"/>
                <w:rFonts w:ascii="宋体" w:eastAsia="宋体" w:hAnsi="宋体" w:hint="eastAsia"/>
                <w:caps w:val="0"/>
              </w:rPr>
              <w:snapToGrid/>
              <w:textAlignment w:val="baseline"/>
            </w:pPr>
            <w:r>
              <w:rPr>
                <w:szCs w:val="21"/>
                <w:bCs/>
                <w:b w:val="1"/>
                <w:i w:val="0"/>
                <w:sz w:val="21"/>
                <w:spacing w:val="0"/>
                <w:w w:val="100"/>
                <w:rFonts w:ascii="宋体" w:eastAsia="宋体" w:hAnsi="宋体" w:hint="eastAsia"/>
                <w:caps w:val="0"/>
              </w:rPr>
              <w:t>三、评价人员</w:t>
            </w:r>
          </w:p>
        </w:tc>
      </w:tr>
      <w:tr>
        <w:trPr>
          <w:gridAfter w:val="2"/>
          <w:wAfter w:w="30" w:type="dxa"/>
          <w:trHeight w:val="505"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1" w:type="dxa"/>
            <w:gridSpan w:val="3"/>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tabs>
                <w:tab w:val="left" w:pos="592"/>
              </w:tabs>
            </w:pPr>
            <w:r>
              <w:rPr>
                <w:szCs w:val="21"/>
                <w:b w:val="0"/>
                <w:i w:val="0"/>
                <w:sz w:val="21"/>
                <w:spacing w:val="0"/>
                <w:w w:val="100"/>
                <w:rFonts w:ascii="宋体" w:eastAsia="宋体" w:hAnsi="宋体" w:hint="eastAsia"/>
                <w:caps w:val="0"/>
              </w:rPr>
              <w:t>姓  名</w:t>
            </w:r>
          </w:p>
        </w:tc>
        <w:tc>
          <w:tcPr>
            <w:tcW w:w="1575" w:type="dxa"/>
            <w:gridSpan w:val="4"/>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职务/职称</w:t>
            </w:r>
          </w:p>
        </w:tc>
        <w:tc>
          <w:tcPr>
            <w:tcW w:w="3015" w:type="dxa"/>
            <w:gridSpan w:val="6"/>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单   位</w:t>
            </w:r>
          </w:p>
        </w:tc>
        <w:tc>
          <w:tcPr>
            <w:tcW w:w="1290" w:type="dxa"/>
            <w:gridSpan w:val="5"/>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项目评分</w:t>
            </w:r>
          </w:p>
        </w:tc>
        <w:tc>
          <w:tcPr>
            <w:tcW w:w="1502" w:type="dxa"/>
            <w:gridSpan w:val="2"/>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签 字</w:t>
            </w:r>
          </w:p>
        </w:tc>
      </w:tr>
      <w:tr>
        <w:trPr>
          <w:gridAfter w:val="2"/>
          <w:wAfter w:w="30" w:type="dxa"/>
          <w:trHeight w:val="49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1" w:type="dxa"/>
            <w:gridSpan w:val="3"/>
            <w:vAlign w:val="center"/>
          </w:tcPr>
          <w:p>
            <w:pPr>
              <w:jc w:val="center"/>
              <w:spacing w:before="0" w:beforeAutospacing="0" w:after="0" w:afterAutospacing="0" w:line="300" w:lineRule="exact"/>
              <w:rPr>
                <w:szCs w:val="21"/>
                <w:lang w:eastAsia="zh-CN"/>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谢於信</w:t>
            </w:r>
          </w:p>
        </w:tc>
        <w:tc>
          <w:tcPr>
            <w:tcW w:w="1575" w:type="dxa"/>
            <w:gridSpan w:val="4"/>
            <w:vAlign w:val="center"/>
          </w:tcPr>
          <w:p>
            <w:pPr>
              <w:jc w:val="center"/>
              <w:spacing w:before="0" w:beforeAutospacing="0" w:after="0" w:afterAutospacing="0" w:line="300" w:lineRule="exact"/>
              <w:rPr>
                <w:szCs w:val="21"/>
                <w:lang w:eastAsia="zh-CN"/>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中心负责人</w:t>
            </w:r>
          </w:p>
        </w:tc>
        <w:tc>
          <w:tcPr>
            <w:tcW w:w="3015" w:type="dxa"/>
            <w:gridSpan w:val="6"/>
            <w:vAlign w:val="center"/>
          </w:tcPr>
          <w:p>
            <w:pPr>
              <w:jc w:val="center"/>
              <w:spacing w:before="0" w:beforeAutospacing="0" w:after="0" w:afterAutospacing="0" w:line="300" w:lineRule="exact"/>
              <w:rPr>
                <w:szCs w:val="21"/>
                <w:lang w:eastAsia="zh-CN"/>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海口市未成年人法制教育中心</w:t>
            </w:r>
          </w:p>
        </w:tc>
        <w:tc>
          <w:tcPr>
            <w:tcW w:w="1290" w:type="dxa"/>
            <w:gridSpan w:val="5"/>
            <w:vAlign w:val="center"/>
          </w:tcPr>
          <w:p>
            <w:pPr>
              <w:jc w:val="center"/>
              <w:spacing w:before="0" w:beforeAutospacing="0" w:after="0" w:afterAutospacing="0" w:line="300" w:lineRule="exact"/>
              <w:rPr>
                <w:szCs w:val="21"/>
                <w:lang w:val="en-US" w:eastAsia="zh-CN"/>
                <w:b w:val="0"/>
                <w:i w:val="0"/>
                <w:sz w:val="21"/>
                <w:spacing w:val="0"/>
                <w:w w:val="100"/>
                <w:rFonts w:ascii="宋体" w:eastAsia="宋体" w:hAnsi="宋体" w:hint="eastAsia"/>
                <w:caps w:val="0"/>
              </w:rPr>
              <w:snapToGrid/>
              <w:textAlignment w:val="baseline"/>
            </w:pPr>
            <w:r>
              <w:rPr>
                <w:szCs w:val="21"/>
                <w:lang w:val="en-US" w:eastAsia="zh-CN"/>
                <w:b w:val="0"/>
                <w:i w:val="0"/>
                <w:sz w:val="21"/>
                <w:spacing w:val="0"/>
                <w:w w:val="100"/>
                <w:rFonts w:ascii="宋体" w:hAnsi="宋体" w:hint="eastAsia"/>
                <w:caps w:val="0"/>
              </w:rPr>
              <w:t>98</w:t>
            </w:r>
          </w:p>
        </w:tc>
        <w:tc>
          <w:tcPr>
            <w:tcW w:w="1502" w:type="dxa"/>
            <w:gridSpan w:val="2"/>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r>
      <w:tr>
        <w:trPr>
          <w:gridAfter w:val="2"/>
          <w:wAfter w:w="30" w:type="dxa"/>
          <w:trHeight w:val="54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1" w:type="dxa"/>
            <w:gridSpan w:val="3"/>
            <w:vAlign w:val="center"/>
          </w:tcPr>
          <w:p>
            <w:pPr>
              <w:jc w:val="center"/>
              <w:spacing w:before="0" w:beforeAutospacing="0" w:after="0" w:afterAutospacing="0" w:line="300" w:lineRule="exact"/>
              <w:rPr>
                <w:szCs w:val="21"/>
                <w:lang w:eastAsia="zh-CN"/>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陈小芳</w:t>
            </w:r>
          </w:p>
        </w:tc>
        <w:tc>
          <w:tcPr>
            <w:tcW w:w="1575" w:type="dxa"/>
            <w:gridSpan w:val="4"/>
            <w:vAlign w:val="center"/>
          </w:tcPr>
          <w:p>
            <w:pPr>
              <w:jc w:val="center"/>
              <w:spacing w:before="0" w:beforeAutospacing="0" w:after="0" w:afterAutospacing="0" w:line="300" w:lineRule="exact"/>
              <w:rPr>
                <w:szCs w:val="21"/>
                <w:lang w:eastAsia="zh-CN"/>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党支部书记</w:t>
            </w:r>
          </w:p>
        </w:tc>
        <w:tc>
          <w:tcPr>
            <w:tcW w:w="3015" w:type="dxa"/>
            <w:gridSpan w:val="6"/>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海口市未成年人法制教育中心</w:t>
            </w:r>
          </w:p>
        </w:tc>
        <w:tc>
          <w:tcPr>
            <w:tcW w:w="1290" w:type="dxa"/>
            <w:gridSpan w:val="5"/>
            <w:vAlign w:val="center"/>
          </w:tcPr>
          <w:p>
            <w:pPr>
              <w:jc w:val="center"/>
              <w:spacing w:before="0" w:beforeAutospacing="0" w:after="0" w:afterAutospacing="0" w:line="300" w:lineRule="exact"/>
              <w:rPr>
                <w:szCs w:val="21"/>
                <w:lang w:val="en-US" w:eastAsia="zh-CN"/>
                <w:b w:val="0"/>
                <w:i w:val="0"/>
                <w:sz w:val="21"/>
                <w:spacing w:val="0"/>
                <w:w w:val="100"/>
                <w:rFonts w:ascii="宋体" w:eastAsia="宋体" w:hAnsi="宋体" w:hint="eastAsia"/>
                <w:caps w:val="0"/>
              </w:rPr>
              <w:snapToGrid/>
              <w:textAlignment w:val="baseline"/>
            </w:pPr>
            <w:r>
              <w:rPr>
                <w:szCs w:val="21"/>
                <w:lang w:val="en-US" w:eastAsia="zh-CN"/>
                <w:b w:val="0"/>
                <w:i w:val="0"/>
                <w:sz w:val="21"/>
                <w:spacing w:val="0"/>
                <w:w w:val="100"/>
                <w:rFonts w:ascii="宋体" w:hAnsi="宋体" w:hint="eastAsia"/>
                <w:caps w:val="0"/>
              </w:rPr>
              <w:t>97</w:t>
            </w:r>
          </w:p>
        </w:tc>
        <w:tc>
          <w:tcPr>
            <w:tcW w:w="1502" w:type="dxa"/>
            <w:gridSpan w:val="2"/>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r>
      <w:tr>
        <w:trPr>
          <w:gridAfter w:val="2"/>
          <w:wAfter w:w="30" w:type="dxa"/>
          <w:trHeight w:val="53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1" w:type="dxa"/>
            <w:gridSpan w:val="3"/>
            <w:vAlign w:val="center"/>
          </w:tcPr>
          <w:p>
            <w:pPr>
              <w:jc w:val="center"/>
              <w:spacing w:before="0" w:beforeAutospacing="0" w:after="0" w:afterAutospacing="0" w:line="300" w:lineRule="exact"/>
              <w:rPr>
                <w:szCs w:val="21"/>
                <w:lang w:eastAsia="zh-CN"/>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郭志华</w:t>
            </w:r>
          </w:p>
        </w:tc>
        <w:tc>
          <w:tcPr>
            <w:tcW w:w="1575" w:type="dxa"/>
            <w:gridSpan w:val="4"/>
            <w:vAlign w:val="center"/>
          </w:tcPr>
          <w:p>
            <w:pPr>
              <w:jc w:val="center"/>
              <w:spacing w:before="0" w:beforeAutospacing="0" w:after="0" w:afterAutospacing="0" w:line="300" w:lineRule="exact"/>
              <w:rPr>
                <w:szCs w:val="21"/>
                <w:lang w:eastAsia="zh-CN"/>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教育组负责人</w:t>
            </w:r>
          </w:p>
        </w:tc>
        <w:tc>
          <w:tcPr>
            <w:tcW w:w="3015" w:type="dxa"/>
            <w:gridSpan w:val="6"/>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海口市未成年人法制教育中心</w:t>
            </w:r>
          </w:p>
        </w:tc>
        <w:tc>
          <w:tcPr>
            <w:tcW w:w="1290" w:type="dxa"/>
            <w:gridSpan w:val="5"/>
            <w:vAlign w:val="center"/>
          </w:tcPr>
          <w:p>
            <w:pPr>
              <w:jc w:val="center"/>
              <w:spacing w:before="0" w:beforeAutospacing="0" w:after="0" w:afterAutospacing="0" w:line="300" w:lineRule="exact"/>
              <w:rPr>
                <w:szCs w:val="21"/>
                <w:lang w:val="en-US" w:eastAsia="zh-CN"/>
                <w:b w:val="0"/>
                <w:i w:val="0"/>
                <w:sz w:val="21"/>
                <w:spacing w:val="0"/>
                <w:w w:val="100"/>
                <w:rFonts w:ascii="宋体" w:eastAsia="宋体" w:hAnsi="宋体" w:hint="eastAsia"/>
                <w:caps w:val="0"/>
              </w:rPr>
              <w:snapToGrid/>
              <w:textAlignment w:val="baseline"/>
            </w:pPr>
            <w:r>
              <w:rPr>
                <w:szCs w:val="21"/>
                <w:lang w:val="en-US" w:eastAsia="zh-CN"/>
                <w:b w:val="0"/>
                <w:i w:val="0"/>
                <w:sz w:val="21"/>
                <w:spacing w:val="0"/>
                <w:w w:val="100"/>
                <w:rFonts w:ascii="宋体" w:hAnsi="宋体" w:hint="eastAsia"/>
                <w:caps w:val="0"/>
              </w:rPr>
              <w:t>97</w:t>
            </w:r>
          </w:p>
        </w:tc>
        <w:tc>
          <w:tcPr>
            <w:tcW w:w="1502" w:type="dxa"/>
            <w:gridSpan w:val="2"/>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r>
      <w:tr>
        <w:trPr>
          <w:gridAfter w:val="2"/>
          <w:wAfter w:w="30" w:type="dxa"/>
          <w:trHeight w:val="53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1" w:type="dxa"/>
            <w:gridSpan w:val="3"/>
            <w:vAlign w:val="center"/>
          </w:tcPr>
          <w:p>
            <w:pPr>
              <w:jc w:val="center"/>
              <w:spacing w:before="0" w:beforeAutospacing="0" w:after="0" w:afterAutospacing="0" w:line="300" w:lineRule="exact"/>
              <w:rPr>
                <w:szCs w:val="21"/>
                <w:lang w:eastAsia="zh-CN"/>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林燕燕</w:t>
            </w:r>
          </w:p>
        </w:tc>
        <w:tc>
          <w:tcPr>
            <w:tcW w:w="1575" w:type="dxa"/>
            <w:gridSpan w:val="4"/>
            <w:vAlign w:val="center"/>
          </w:tcPr>
          <w:p>
            <w:pPr>
              <w:jc w:val="center"/>
              <w:spacing w:before="0" w:beforeAutospacing="0" w:after="0" w:afterAutospacing="0" w:line="300" w:lineRule="exact"/>
              <w:rPr>
                <w:szCs w:val="21"/>
                <w:lang w:eastAsia="zh-CN"/>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管理组负责人</w:t>
            </w:r>
          </w:p>
        </w:tc>
        <w:tc>
          <w:tcPr>
            <w:tcW w:w="3015" w:type="dxa"/>
            <w:gridSpan w:val="6"/>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lang w:eastAsia="zh-CN"/>
                <w:b w:val="0"/>
                <w:i w:val="0"/>
                <w:sz w:val="21"/>
                <w:spacing w:val="0"/>
                <w:w w:val="100"/>
                <w:rFonts w:ascii="宋体" w:hAnsi="宋体" w:hint="eastAsia"/>
                <w:caps w:val="0"/>
              </w:rPr>
              <w:t>海口市未成年人法制教育中心</w:t>
            </w:r>
          </w:p>
        </w:tc>
        <w:tc>
          <w:tcPr>
            <w:tcW w:w="1290" w:type="dxa"/>
            <w:gridSpan w:val="5"/>
            <w:vAlign w:val="center"/>
          </w:tcPr>
          <w:p>
            <w:pPr>
              <w:jc w:val="center"/>
              <w:spacing w:before="0" w:beforeAutospacing="0" w:after="0" w:afterAutospacing="0" w:line="300" w:lineRule="exact"/>
              <w:rPr>
                <w:szCs w:val="21"/>
                <w:lang w:val="en-US" w:eastAsia="zh-CN"/>
                <w:b w:val="0"/>
                <w:i w:val="0"/>
                <w:sz w:val="21"/>
                <w:spacing w:val="0"/>
                <w:w w:val="100"/>
                <w:rFonts w:ascii="宋体" w:eastAsia="宋体" w:hAnsi="宋体" w:hint="eastAsia"/>
                <w:caps w:val="0"/>
              </w:rPr>
              <w:snapToGrid/>
              <w:textAlignment w:val="baseline"/>
            </w:pPr>
            <w:r>
              <w:rPr>
                <w:szCs w:val="21"/>
                <w:lang w:val="en-US" w:eastAsia="zh-CN"/>
                <w:b w:val="0"/>
                <w:i w:val="0"/>
                <w:sz w:val="21"/>
                <w:spacing w:val="0"/>
                <w:w w:val="100"/>
                <w:rFonts w:ascii="宋体" w:hAnsi="宋体" w:hint="eastAsia"/>
                <w:caps w:val="0"/>
              </w:rPr>
              <w:t>95</w:t>
            </w:r>
          </w:p>
        </w:tc>
        <w:tc>
          <w:tcPr>
            <w:tcW w:w="1502" w:type="dxa"/>
            <w:gridSpan w:val="2"/>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r>
      <w:tr>
        <w:trPr>
          <w:gridAfter w:val="2"/>
          <w:wAfter w:w="30" w:type="dxa"/>
          <w:trHeight w:val="68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1" w:type="dxa"/>
            <w:gridSpan w:val="3"/>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合计</w:t>
            </w:r>
          </w:p>
        </w:tc>
        <w:tc>
          <w:tcPr>
            <w:tcW w:w="1575" w:type="dxa"/>
            <w:gridSpan w:val="4"/>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c>
          <w:tcPr>
            <w:tcW w:w="3015" w:type="dxa"/>
            <w:gridSpan w:val="6"/>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tc>
        <w:tc>
          <w:tcPr>
            <w:tcW w:w="1290" w:type="dxa"/>
            <w:gridSpan w:val="5"/>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color w:val="A4A4A4"/>
                <w:sz w:val="21"/>
                <w:spacing w:val="0"/>
                <w:w w:val="100"/>
                <w:rFonts w:ascii="宋体" w:eastAsia="宋体" w:hAnsi="宋体" w:hint="eastAsia"/>
                <w:caps w:val="0"/>
              </w:rPr>
              <w:t>平均得分</w:t>
            </w:r>
          </w:p>
        </w:tc>
        <w:tc>
          <w:tcPr>
            <w:tcW w:w="1502" w:type="dxa"/>
            <w:gridSpan w:val="2"/>
            <w:vAlign w:val="center"/>
          </w:tcPr>
          <w:p>
            <w:pPr>
              <w:jc w:val="center"/>
              <w:spacing w:before="0" w:beforeAutospacing="0" w:after="0" w:afterAutospacing="0" w:line="300" w:lineRule="exact"/>
              <w:rPr>
                <w:szCs w:val="21"/>
                <w:lang w:val="en-US" w:eastAsia="zh-CN"/>
                <w:b w:val="0"/>
                <w:i w:val="0"/>
                <w:sz w:val="21"/>
                <w:spacing w:val="0"/>
                <w:w w:val="100"/>
                <w:rFonts w:ascii="宋体" w:eastAsia="宋体" w:hAnsi="宋体" w:hint="eastAsia"/>
                <w:caps w:val="0"/>
              </w:rPr>
              <w:snapToGrid/>
              <w:textAlignment w:val="baseline"/>
            </w:pPr>
            <w:r>
              <w:rPr>
                <w:szCs w:val="21"/>
                <w:lang w:val="en-US" w:eastAsia="zh-CN"/>
                <w:b w:val="0"/>
                <w:i w:val="0"/>
                <w:sz w:val="21"/>
                <w:spacing w:val="0"/>
                <w:w w:val="100"/>
                <w:rFonts w:ascii="宋体" w:hAnsi="宋体" w:hint="eastAsia"/>
                <w:caps w:val="0"/>
              </w:rPr>
              <w:t>96.75</w:t>
            </w:r>
          </w:p>
        </w:tc>
      </w:tr>
      <w:tr>
        <w:trPr>
          <w:gridAfter w:val="2"/>
          <w:wAfter w:w="30" w:type="dxa"/>
          <w:trHeight w:val="7815"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3" w:type="dxa"/>
            <w:gridSpan w:val="20"/>
            <w:tcBorders>
              <w:bottom w:val="single" w:color="auto" w:sz="4" w:space="0"/>
            </w:tcBorders>
            <w:vAlign w:val="center"/>
          </w:tcPr>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评价工作组组长（签字并单位盖章）：</w:t>
            </w:r>
          </w:p>
          <w:p>
            <w:pPr>
              <w:jc w:val="both"/>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b w:val="0"/>
                <w:i w:val="0"/>
                <w:sz w:val="21"/>
                <w:spacing w:val="0"/>
                <w:w w:val="100"/>
                <w:rFonts w:ascii="宋体" w:eastAsia="宋体" w:hAnsi="宋体" w:hint="eastAsia"/>
                <w:caps w:val="0"/>
              </w:rPr>
              <w:t/>
            </w:r>
          </w:p>
          <w:p>
            <w:pPr>
              <w:jc w:val="center"/>
              <w:spacing w:before="0" w:beforeAutospacing="0" w:after="0" w:afterAutospacing="0" w:line="300" w:lineRule="exact"/>
              <w:rPr>
                <w:szCs w:val="21"/>
                <w:b w:val="0"/>
                <w:i w:val="0"/>
                <w:sz w:val="21"/>
                <w:spacing w:val="0"/>
                <w:w w:val="100"/>
                <w:rFonts w:ascii="宋体" w:eastAsia="宋体" w:hAnsi="宋体" w:hint="eastAsia"/>
                <w:caps w:val="0"/>
              </w:rPr>
              <w:snapToGrid/>
              <w:textAlignment w:val="baseline"/>
            </w:pPr>
            <w:r>
              <w:rPr>
                <w:szCs w:val="21"/>
                <w:b w:val="0"/>
                <w:i w:val="0"/>
                <w:sz w:val="21"/>
                <w:spacing w:val="0"/>
                <w:w w:val="100"/>
                <w:rFonts w:ascii="宋体" w:eastAsia="宋体" w:hAnsi="宋体" w:hint="eastAsia"/>
                <w:caps w:val="0"/>
              </w:rPr>
              <w:t>年    月   日</w:t>
            </w:r>
          </w:p>
        </w:tc>
      </w:tr>
    </w:tbl>
    <w:p>
      <w:pPr>
        <w:jc w:val="both"/>
        <w:spacing w:before="0" w:beforeAutospacing="0" w:after="0" w:afterAutospacing="0" w:line="578" w:lineRule="exact"/>
        <w:rPr>
          <w:szCs w:val="28"/>
          <w:b w:val="0"/>
          <w:i w:val="0"/>
          <w:sz w:val="28"/>
          <w:spacing w:val="0"/>
          <w:w w:val="100"/>
          <w:rFonts w:ascii="楷体" w:cs="楷体" w:eastAsia="楷体" w:hAnsi="楷体" w:hint="eastAsia"/>
          <w:caps w:val="0"/>
        </w:rPr>
        <w:snapToGrid/>
        <w:textAlignment w:val="baseline"/>
      </w:pPr>
      <w:r>
        <w:rPr>
          <w:b w:val="0"/>
          <w:i w:val="0"/>
          <w:sz w:val="28"/>
          <w:spacing w:val="0"/>
          <w:w w:val="100"/>
          <w:rFonts w:ascii="楷体" w:cs="楷体" w:eastAsia="楷体" w:hAnsi="楷体" w:hint="eastAsia"/>
          <w:caps w:val="0"/>
        </w:rPr>
        <w:t/>
      </w:r>
    </w:p>
    <w:p>
      <w:pPr>
        <w:keepLines w:val="0"/>
        <w:widowControl w:val="0"/>
        <w:jc w:val="both"/>
        <w:spacing w:before="0" w:beforeAutospacing="0" w:after="0" w:afterAutospacing="0" w:line="500" w:lineRule="exact"/>
        <w:rPr>
          <w:szCs w:val="32"/>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 w:val="0"/>
          <w:i w:val="0"/>
          <w:sz w:val="32"/>
          <w:spacing w:val="0"/>
          <w:w w:val="100"/>
          <w:rFonts w:ascii="仿宋" w:cs="仿宋" w:eastAsia="仿宋" w:hAnsi="仿宋" w:hint="eastAsia"/>
          <w:caps w:val="0"/>
        </w:rPr>
        <w:t>附件</w:t>
      </w:r>
      <w:r>
        <w:rPr>
          <w:szCs w:val="32"/>
          <w:lang w:val="en-US" w:eastAsia="zh-CN"/>
          <w:b w:val="0"/>
          <w:i w:val="0"/>
          <w:sz w:val="32"/>
          <w:spacing w:val="0"/>
          <w:w w:val="100"/>
          <w:rFonts w:ascii="仿宋" w:cs="仿宋" w:eastAsia="仿宋" w:hAnsi="仿宋" w:hint="eastAsia"/>
          <w:caps w:val="0"/>
        </w:rPr>
        <w:t>1</w:t>
      </w:r>
      <w:r>
        <w:rPr>
          <w:szCs w:val="32"/>
          <w:b w:val="0"/>
          <w:i w:val="0"/>
          <w:sz w:val="32"/>
          <w:spacing w:val="0"/>
          <w:w w:val="100"/>
          <w:rFonts w:ascii="仿宋" w:cs="仿宋" w:eastAsia="仿宋" w:hAnsi="仿宋" w:hint="eastAsia"/>
          <w:caps w:val="0"/>
        </w:rPr>
        <w:t>-4</w:t>
      </w:r>
    </w:p>
    <w:p>
      <w:pPr>
        <w:keepLines w:val="0"/>
        <w:widowControl w:val="0"/>
        <w:jc w:val="left"/>
        <w:spacing w:before="0" w:beforeAutospacing="0" w:after="0" w:afterAutospacing="0" w:line="500" w:lineRule="exact"/>
        <w:rPr>
          <w:szCs w:val="32"/>
          <w:bCs/>
          <w:b w:val="1"/>
          <w:i w:val="0"/>
          <w:color w:val="000000"/>
          <w:sz w:val="32"/>
          <w:spacing w:val="0"/>
          <w:w w:val="100"/>
          <w:rFonts w:ascii="仿宋" w:cs="仿宋" w:eastAsia="仿宋" w:hAnsi="仿宋" w:hint="eastAsia"/>
          <w:caps w:val="0"/>
        </w:rPr>
        <w:snapToGrid/>
        <w:ind w:left="0" w:right="0" w:firstLine="643" w:firstLineChars="200" w:leftChars="0"/>
        <w:textAlignment w:val="baseline"/>
      </w:pPr>
      <w:r>
        <w:rPr>
          <w:b w:val="1"/>
          <w:i w:val="0"/>
          <w:color w:val="000000"/>
          <w:sz w:val="32"/>
          <w:spacing w:val="0"/>
          <w:w w:val="100"/>
          <w:rFonts w:ascii="仿宋" w:cs="仿宋" w:eastAsia="仿宋" w:hAnsi="仿宋" w:hint="eastAsia"/>
          <w:caps w:val="0"/>
        </w:rPr>
        <w:t/>
      </w:r>
    </w:p>
    <w:p>
      <w:pPr>
        <w:keepLines w:val="0"/>
        <w:widowControl w:val="0"/>
        <w:jc w:val="center"/>
        <w:spacing w:before="0" w:beforeAutospacing="0" w:after="0" w:afterAutospacing="0" w:line="500" w:lineRule="exact"/>
        <w:rPr>
          <w:szCs w:val="32"/>
          <w:bCs/>
          <w:b w:val="1"/>
          <w:i w:val="0"/>
          <w:color w:val="000000"/>
          <w:sz w:val="32"/>
          <w:spacing w:val="0"/>
          <w:w w:val="100"/>
          <w:rFonts w:ascii="仿宋" w:cs="仿宋" w:eastAsia="仿宋" w:hAnsi="仿宋" w:hint="eastAsia"/>
          <w:caps w:val="0"/>
        </w:rPr>
        <w:snapToGrid/>
        <w:ind w:left="0" w:right="0" w:firstLine="643" w:firstLineChars="200" w:leftChars="0"/>
        <w:textAlignment w:val="baseline"/>
      </w:pPr>
      <w:r>
        <w:rPr>
          <w:szCs w:val="32"/>
          <w:bCs/>
          <w:b w:val="1"/>
          <w:i w:val="0"/>
          <w:color w:val="000000"/>
          <w:sz w:val="32"/>
          <w:spacing w:val="0"/>
          <w:w w:val="100"/>
          <w:rFonts w:ascii="仿宋" w:cs="仿宋" w:eastAsia="仿宋" w:hAnsi="仿宋" w:hint="eastAsia"/>
          <w:caps w:val="0"/>
        </w:rPr>
        <w:t>财政支出项目绩效评价报告</w:t>
      </w:r>
    </w:p>
    <w:p>
      <w:pPr>
        <w:keepLines w:val="0"/>
        <w:widowControl w:val="0"/>
        <w:jc w:val="both"/>
        <w:spacing w:before="0" w:beforeAutospacing="0" w:after="0" w:afterAutospacing="0" w:line="500" w:lineRule="exact"/>
        <w:rPr>
          <w:szCs w:val="32"/>
          <w:bCs/>
          <w:b w:val="0"/>
          <w:i w:val="0"/>
          <w:color w:val="000000"/>
          <w:sz w:val="32"/>
          <w:spacing w:val="0"/>
          <w:w w:val="100"/>
          <w:rFonts w:ascii="仿宋" w:cs="仿宋" w:eastAsia="仿宋" w:hAnsi="仿宋" w:hint="eastAsia"/>
          <w:caps w:val="0"/>
        </w:rPr>
        <w:snapToGrid/>
        <w:ind w:left="0" w:right="0" w:firstLine="640" w:firstLineChars="200" w:leftChars="0"/>
        <w:textAlignment w:val="baseline"/>
      </w:pPr>
      <w:r>
        <w:rPr>
          <w:b w:val="0"/>
          <w:i w:val="0"/>
          <w:color w:val="000000"/>
          <w:sz w:val="32"/>
          <w:spacing w:val="0"/>
          <w:w w:val="100"/>
          <w:rFonts w:ascii="仿宋" w:cs="仿宋" w:eastAsia="仿宋" w:hAnsi="仿宋" w:hint="eastAsia"/>
          <w:caps w:val="0"/>
        </w:rPr>
        <w:t/>
      </w:r>
    </w:p>
    <w:p>
      <w:pPr>
        <w:keepLines w:val="0"/>
        <w:widowControl w:val="0"/>
        <w:jc w:val="both"/>
        <w:spacing w:before="0" w:beforeAutospacing="0" w:after="0" w:afterAutospacing="0" w:line="500" w:lineRule="exact"/>
        <w:rPr>
          <w:szCs w:val="32"/>
          <w:bCs/>
          <w:b w:val="0"/>
          <w:i w:val="0"/>
          <w:color w:val="000000"/>
          <w:sz w:val="32"/>
          <w:spacing w:val="0"/>
          <w:w w:val="100"/>
          <w:rFonts w:ascii="仿宋" w:cs="仿宋" w:eastAsia="仿宋" w:hAnsi="仿宋" w:hint="eastAsia"/>
          <w:caps w:val="0"/>
        </w:rPr>
        <w:snapToGrid/>
        <w:ind w:left="0" w:right="0" w:firstLine="640" w:firstLineChars="200" w:leftChars="0"/>
        <w:textAlignment w:val="baseline"/>
      </w:pPr>
      <w:r>
        <w:rPr>
          <w:szCs w:val="32"/>
          <w:bCs/>
          <w:b w:val="0"/>
          <w:i w:val="0"/>
          <w:color w:val="000000"/>
          <w:sz w:val="32"/>
          <w:spacing w:val="0"/>
          <w:w w:val="100"/>
          <w:rFonts w:ascii="仿宋" w:cs="仿宋" w:eastAsia="仿宋" w:hAnsi="仿宋" w:hint="eastAsia"/>
          <w:caps w:val="0"/>
        </w:rPr>
        <w:t>一、项目概况</w:t>
      </w:r>
    </w:p>
    <w:p>
      <w:pPr>
        <w:keepLines w:val="0"/>
        <w:widowControl w:val="0"/>
        <w:jc w:val="both"/>
        <w:spacing w:before="0" w:beforeAutospacing="0" w:after="0" w:afterAutospacing="0" w:line="500" w:lineRule="exact"/>
        <w:rPr>
          <w:szCs w:val="32"/>
          <w:b w:val="0"/>
          <w:i w:val="0"/>
          <w:color w:val="000000"/>
          <w:sz w:val="32"/>
          <w:spacing w:val="0"/>
          <w:w w:val="100"/>
          <w:rFonts w:ascii="仿宋" w:cs="仿宋" w:eastAsia="仿宋" w:hAnsi="仿宋" w:hint="eastAsia"/>
          <w:caps w:val="0"/>
        </w:rPr>
        <w:snapToGrid/>
        <w:ind w:left="0" w:right="0" w:firstLine="640" w:firstLineChars="200" w:leftChars="0"/>
        <w:textAlignment w:val="baseline"/>
      </w:pPr>
      <w:r>
        <w:rPr>
          <w:szCs w:val="32"/>
          <w:b w:val="0"/>
          <w:i w:val="0"/>
          <w:color w:val="000000"/>
          <w:sz w:val="32"/>
          <w:spacing w:val="0"/>
          <w:w w:val="100"/>
          <w:rFonts w:ascii="仿宋" w:cs="仿宋" w:eastAsia="仿宋" w:hAnsi="仿宋" w:hint="eastAsia"/>
          <w:caps w:val="0"/>
        </w:rPr>
        <w:t>（一）</w:t>
      </w:r>
      <w:r>
        <w:rPr>
          <w:szCs w:val="32"/>
          <w:lang w:eastAsia="zh-CN"/>
          <w:b w:val="0"/>
          <w:i w:val="0"/>
          <w:color w:val="000000"/>
          <w:sz w:val="32"/>
          <w:spacing w:val="0"/>
          <w:w w:val="100"/>
          <w:rFonts w:ascii="仿宋" w:cs="仿宋" w:eastAsia="仿宋" w:hAnsi="仿宋" w:hint="eastAsia"/>
          <w:caps w:val="0"/>
        </w:rPr>
        <w:t>项目单位基本情况</w:t>
      </w:r>
    </w:p>
    <w:p>
      <w:pPr>
        <w:keepLines w:val="0"/>
        <w:widowControl w:val="0"/>
        <w:jc w:val="both"/>
        <w:spacing w:before="0" w:beforeAutospacing="0" w:after="0" w:afterAutospacing="0" w:line="500" w:lineRule="exact"/>
        <w:rPr>
          <w:szCs w:val="32"/>
          <w:lang w:val="en-US" w:eastAsia="zh-CN"/>
          <w:b w:val="0"/>
          <w:i w:val="0"/>
          <w:color w:val="000000"/>
          <w:sz w:val="32"/>
          <w:spacing w:val="0"/>
          <w:w w:val="100"/>
          <w:rFonts w:ascii="仿宋" w:cs="仿宋" w:eastAsia="仿宋" w:hAnsi="仿宋" w:hint="eastAsia"/>
          <w:caps w:val="0"/>
        </w:rPr>
        <w:snapToGrid/>
        <w:ind w:left="0" w:right="0" w:firstLine="640" w:firstLineChars="200" w:leftChars="0"/>
        <w:textAlignment w:val="baseline"/>
      </w:pPr>
      <w:r>
        <w:rPr>
          <w:szCs w:val="32"/>
          <w:lang w:eastAsia="zh-CN"/>
          <w:b w:val="0"/>
          <w:i w:val="0"/>
          <w:color w:val="000000"/>
          <w:sz w:val="32"/>
          <w:spacing w:val="0"/>
          <w:w w:val="100"/>
          <w:rFonts w:ascii="仿宋" w:cs="仿宋" w:eastAsia="仿宋" w:hAnsi="仿宋" w:hint="eastAsia"/>
          <w:caps w:val="0"/>
        </w:rPr>
        <w:t>海口市未年成人法制教育中心编制</w:t>
      </w:r>
      <w:r>
        <w:rPr>
          <w:szCs w:val="32"/>
          <w:lang w:val="en-US" w:eastAsia="zh-CN"/>
          <w:b w:val="0"/>
          <w:i w:val="0"/>
          <w:color w:val="000000"/>
          <w:sz w:val="32"/>
          <w:spacing w:val="0"/>
          <w:w w:val="100"/>
          <w:rFonts w:ascii="仿宋" w:cs="仿宋" w:eastAsia="仿宋" w:hAnsi="仿宋" w:hint="eastAsia"/>
          <w:caps w:val="0"/>
        </w:rPr>
        <w:t>12人，实有10人，聘用人员23人，内部设有4个组队：管理组、教育组、学员大队、行政后勤组。</w:t>
      </w:r>
    </w:p>
    <w:p>
      <w:pPr>
        <w:keepLines w:val="0"/>
        <w:widowControl w:val="0"/>
        <w:jc w:val="both"/>
        <w:spacing w:before="0" w:beforeAutospacing="0" w:after="0" w:afterAutospacing="0" w:line="500" w:lineRule="exact"/>
        <w:rPr>
          <w:szCs w:val="32"/>
          <w:lang w:val="en-US" w:eastAsia="zh-CN"/>
          <w:b w:val="0"/>
          <w:i w:val="0"/>
          <w:color w:val="000000"/>
          <w:sz w:val="32"/>
          <w:spacing w:val="0"/>
          <w:w w:val="100"/>
          <w:rFonts w:ascii="仿宋" w:cs="仿宋" w:eastAsia="仿宋" w:hAnsi="仿宋" w:hint="eastAsia"/>
          <w:caps w:val="0"/>
        </w:rPr>
        <w:snapToGrid/>
        <w:ind w:left="0" w:right="0" w:firstLine="640" w:firstLineChars="200" w:leftChars="0"/>
        <w:textAlignment w:val="baseline"/>
      </w:pPr>
      <w:r>
        <w:rPr>
          <w:szCs w:val="32"/>
          <w:lang w:val="en-US" w:eastAsia="zh-CN"/>
          <w:b w:val="0"/>
          <w:i w:val="0"/>
          <w:color w:val="000000"/>
          <w:sz w:val="32"/>
          <w:spacing w:val="0"/>
          <w:w w:val="100"/>
          <w:rFonts w:ascii="仿宋" w:cs="仿宋" w:eastAsia="仿宋" w:hAnsi="仿宋" w:hint="eastAsia"/>
          <w:caps w:val="0"/>
        </w:rPr>
        <w:t>海口市未年成人法制教育中心成立于2014年7月，隶属于海口市司法局，正科级事业单位。单位主要职能为：1.负责贯彻党的“教育、感化、挽救”工作方针，执行国家关于未成年人的教育法律、法规和政策，负责对十二周岁至十七周岁有违法或轻微犯罪行为以及有严重不良行为，不够行政处罚或刑事处罚条件的未成年人进行教育矫治。2.负责组织编制和实施中心管理教育制度和措施。3.依法组织对有违法或轻微犯罪行为以及有严重不良行为的未成年人的教育理论研究，积极向上级报告研究成果，提出合理化建议。5.负责与市公安局、市教育局、市民政局协调处理对学员的教育矫治事项。6.完成上级主管部门交办的其他工作。</w:t>
      </w:r>
    </w:p>
    <w:p>
      <w:pPr>
        <w:keepLines w:val="0"/>
        <w:widowControl w:val="0"/>
        <w:jc w:val="both"/>
        <w:numPr>
          <w:ilvl w:val="0"/>
          <w:numId w:val="1"/>
        </w:numPr>
        <w:spacing w:before="0" w:beforeAutospacing="0" w:after="0" w:afterAutospacing="0" w:line="500" w:lineRule="exact"/>
        <w:rPr>
          <w:szCs w:val="32"/>
          <w:b w:val="0"/>
          <w:i w:val="0"/>
          <w:sz w:val="32"/>
          <w:spacing w:val="0"/>
          <w:w w:val="100"/>
          <w:rFonts w:ascii="仿宋" w:cs="仿宋" w:eastAsia="仿宋" w:hAnsi="仿宋" w:hint="eastAsia"/>
          <w:caps w:val="0"/>
        </w:rPr>
        <w:snapToGrid/>
        <w:ind w:left="0" w:right="0" w:firstLine="640" w:firstLineChars="200" w:leftChars="0"/>
        <w:textAlignment w:val="baseline"/>
      </w:pPr>
      <w:r>
        <w:rPr>
          <w:szCs w:val="32"/>
          <w:lang w:eastAsia="zh-CN"/>
          <w:b w:val="0"/>
          <w:i w:val="0"/>
          <w:color w:val="000000"/>
          <w:sz w:val="32"/>
          <w:spacing w:val="0"/>
          <w:w w:val="100"/>
          <w:rFonts w:ascii="仿宋" w:cs="仿宋" w:eastAsia="仿宋" w:hAnsi="仿宋" w:hint="eastAsia"/>
          <w:caps w:val="0"/>
        </w:rPr>
        <w:t>项目基本性质、用途和主要内容、涉及范围</w:t>
      </w:r>
    </w:p>
    <w:p>
      <w:pPr>
        <w:keepLines w:val="0"/>
        <w:widowControl w:val="0"/>
        <w:jc w:val="both"/>
        <w:spacing w:before="0" w:beforeAutospacing="0" w:after="0" w:afterAutospacing="0" w:line="500" w:lineRule="exact"/>
        <w:rPr>
          <w:szCs w:val="32"/>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lang w:val="en-US" w:eastAsia="zh-CN"/>
          <w:b w:val="0"/>
          <w:i w:val="0"/>
          <w:sz w:val="32"/>
          <w:spacing w:val="0"/>
          <w:w w:val="100"/>
          <w:rFonts w:ascii="仿宋" w:cs="仿宋" w:eastAsia="仿宋" w:hAnsi="仿宋" w:hint="eastAsia"/>
          <w:caps w:val="0"/>
        </w:rPr>
        <w:t>根据《未成年人保护法》《预防未成年人犯罪法》、《治安管理处罚条例》，未成年人法制教育中心负责贯彻党的“教育、感化、挽救”工作方针，执行国家关于未成年人的教育法律、法规和政策，负责对十二至十七周岁有违法或轻微犯罪行为以及有严重不良性为的，不够行政处罚或刑事处罚条件的未成年人进行教育矫治。未成年人法制教育项目主要用于：“问题少年”、教官、工作人员伙食费、聘用人员工资福利、事业运行管理（含水电、场所租金、办公费、差旅费、值夜班误餐费、公车运行、交通费、学员医疗、学员用品等）。</w:t>
      </w:r>
    </w:p>
    <w:p>
      <w:pPr>
        <w:keepLines w:val="0"/>
        <w:widowControl w:val="0"/>
        <w:jc w:val="both"/>
        <w:numPr>
          <w:ilvl w:val="0"/>
          <w:numId w:val="1"/>
        </w:numPr>
        <w:spacing w:before="0" w:beforeAutospacing="0" w:after="0" w:afterAutospacing="0" w:line="500" w:lineRule="exact"/>
        <w:rPr>
          <w:szCs w:val="32"/>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lang w:val="en-US" w:eastAsia="zh-CN"/>
          <w:b w:val="0"/>
          <w:i w:val="0"/>
          <w:sz w:val="32"/>
          <w:spacing w:val="0"/>
          <w:w w:val="100"/>
          <w:rFonts w:ascii="仿宋" w:cs="仿宋" w:eastAsia="仿宋" w:hAnsi="仿宋" w:hint="eastAsia"/>
          <w:caps w:val="0"/>
        </w:rPr>
        <w:t>跨年度项目的预期总目标及阶段性目标</w:t>
      </w:r>
    </w:p>
    <w:p>
      <w:pPr>
        <w:keepLines w:val="0"/>
        <w:widowControl w:val="0"/>
        <w:jc w:val="both"/>
        <w:spacing w:before="0" w:beforeAutospacing="0" w:after="0" w:afterAutospacing="0" w:line="500" w:lineRule="exact"/>
        <w:rPr>
          <w:szCs w:val="32"/>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lang w:val="en-US" w:eastAsia="zh-CN"/>
          <w:b w:val="0"/>
          <w:i w:val="0"/>
          <w:sz w:val="32"/>
          <w:spacing w:val="0"/>
          <w:w w:val="100"/>
          <w:rFonts w:ascii="仿宋" w:cs="仿宋" w:eastAsia="仿宋" w:hAnsi="仿宋" w:hint="eastAsia"/>
          <w:caps w:val="0"/>
        </w:rPr>
        <w:t xml:space="preserve">    未成年人法制教育项目为经常性项目，非跨年度项目。</w:t>
      </w:r>
    </w:p>
    <w:p>
      <w:pPr>
        <w:keepLines w:val="0"/>
        <w:widowControl w:val="0"/>
        <w:jc w:val="both"/>
        <w:spacing w:before="0" w:beforeAutospacing="0" w:after="0" w:afterAutospacing="0" w:line="500" w:lineRule="exact"/>
        <w:rPr>
          <w:szCs w:val="32"/>
          <w:bCs/>
          <w:b w:val="0"/>
          <w:i w:val="0"/>
          <w:color w:val="000000"/>
          <w:sz w:val="32"/>
          <w:spacing w:val="0"/>
          <w:w w:val="100"/>
          <w:rFonts w:ascii="仿宋" w:cs="仿宋" w:eastAsia="仿宋" w:hAnsi="仿宋" w:hint="eastAsia"/>
          <w:caps w:val="0"/>
        </w:rPr>
        <w:snapToGrid/>
        <w:ind w:left="0" w:right="0" w:firstLine="640" w:firstLineChars="200" w:leftChars="0"/>
        <w:textAlignment w:val="baseline"/>
      </w:pPr>
      <w:r>
        <w:rPr>
          <w:szCs w:val="32"/>
          <w:b w:val="0"/>
          <w:i w:val="0"/>
          <w:color w:val="000000"/>
          <w:sz w:val="32"/>
          <w:spacing w:val="0"/>
          <w:w w:val="100"/>
          <w:rFonts w:ascii="仿宋" w:cs="仿宋" w:eastAsia="仿宋" w:hAnsi="仿宋" w:hint="eastAsia"/>
          <w:caps w:val="0"/>
        </w:rPr>
        <w:t xml:space="preserve">    二、</w:t>
      </w:r>
      <w:r>
        <w:rPr>
          <w:szCs w:val="32"/>
          <w:bCs/>
          <w:b w:val="0"/>
          <w:i w:val="0"/>
          <w:color w:val="000000"/>
          <w:sz w:val="32"/>
          <w:spacing w:val="0"/>
          <w:w w:val="100"/>
          <w:rFonts w:ascii="仿宋" w:cs="仿宋" w:eastAsia="仿宋" w:hAnsi="仿宋" w:hint="eastAsia"/>
          <w:caps w:val="0"/>
        </w:rPr>
        <w:t>项目资金使用及管理情况</w:t>
      </w:r>
    </w:p>
    <w:p>
      <w:pPr>
        <w:keepLines w:val="0"/>
        <w:widowControl w:val="0"/>
        <w:jc w:val="both"/>
        <w:numPr>
          <w:ilvl w:val="0"/>
          <w:numId w:val="2"/>
        </w:numPr>
        <w:spacing w:before="0" w:beforeAutospacing="0" w:after="0" w:afterAutospacing="0" w:line="500" w:lineRule="exact"/>
        <w:rPr>
          <w:szCs w:val="32"/>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 w:val="0"/>
          <w:i w:val="0"/>
          <w:sz w:val="32"/>
          <w:spacing w:val="0"/>
          <w:w w:val="100"/>
          <w:rFonts w:ascii="仿宋" w:cs="仿宋" w:eastAsia="仿宋" w:hAnsi="仿宋" w:hint="eastAsia"/>
          <w:caps w:val="0"/>
        </w:rPr>
        <w:t>项目资金到位情况</w:t>
      </w:r>
    </w:p>
    <w:p>
      <w:pPr>
        <w:keepLines w:val="0"/>
        <w:widowControl w:val="0"/>
        <w:jc w:val="both"/>
        <w:spacing w:before="0" w:beforeAutospacing="0" w:after="0" w:afterAutospacing="0" w:line="500" w:lineRule="exact"/>
        <w:rPr>
          <w:szCs w:val="32"/>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lang w:val="en-US" w:eastAsia="zh-CN"/>
          <w:b w:val="0"/>
          <w:i w:val="0"/>
          <w:sz w:val="32"/>
          <w:spacing w:val="0"/>
          <w:w w:val="100"/>
          <w:rFonts w:ascii="仿宋" w:cs="仿宋" w:eastAsia="仿宋" w:hAnsi="仿宋" w:hint="eastAsia"/>
          <w:caps w:val="0"/>
        </w:rPr>
        <w:t xml:space="preserve">    未成年人法制教育中心项目经费2020年预算265万元，项目资金在当年已由市财政下达到海口市未成年人法制教育中心，共计265万元，收回13.25万元，实际下达251.75万元。</w:t>
      </w:r>
    </w:p>
    <w:p>
      <w:pPr>
        <w:keepLines w:val="0"/>
        <w:widowControl w:val="0"/>
        <w:jc w:val="both"/>
        <w:numPr>
          <w:ilvl w:val="0"/>
          <w:numId w:val="2"/>
        </w:numPr>
        <w:spacing w:before="0" w:beforeAutospacing="0" w:after="0" w:afterAutospacing="0" w:line="500" w:lineRule="exact"/>
        <w:rPr>
          <w:szCs w:val="32"/>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 w:val="0"/>
          <w:i w:val="0"/>
          <w:sz w:val="32"/>
          <w:spacing w:val="0"/>
          <w:w w:val="100"/>
          <w:rFonts w:ascii="仿宋" w:cs="仿宋" w:eastAsia="仿宋" w:hAnsi="仿宋" w:hint="eastAsia"/>
          <w:caps w:val="0"/>
        </w:rPr>
        <w:t>项目资金使用情况</w:t>
      </w:r>
    </w:p>
    <w:p>
      <w:pPr>
        <w:keepLines w:val="0"/>
        <w:widowControl w:val="0"/>
        <w:jc w:val="both"/>
        <w:spacing w:before="0" w:beforeAutospacing="0" w:after="0" w:afterAutospacing="0" w:line="500" w:lineRule="exact"/>
        <w:rPr>
          <w:szCs w:val="32"/>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lang w:val="en-US" w:eastAsia="zh-CN"/>
          <w:b w:val="0"/>
          <w:i w:val="0"/>
          <w:sz w:val="32"/>
          <w:spacing w:val="0"/>
          <w:w w:val="100"/>
          <w:rFonts w:ascii="仿宋" w:cs="仿宋" w:eastAsia="仿宋" w:hAnsi="仿宋" w:hint="eastAsia"/>
          <w:caps w:val="0"/>
        </w:rPr>
        <w:t xml:space="preserve">    未成年人法制教育项目按计划使用资金251.69万元，剩余0.06万元未使用完。</w:t>
      </w:r>
    </w:p>
    <w:p>
      <w:pPr>
        <w:keepLines w:val="0"/>
        <w:widowControl w:val="0"/>
        <w:jc w:val="both"/>
        <w:numPr>
          <w:ilvl w:val="0"/>
          <w:numId w:val="2"/>
        </w:numPr>
        <w:spacing w:before="0" w:beforeAutospacing="0" w:after="0" w:afterAutospacing="0" w:line="500" w:lineRule="exact"/>
        <w:rPr>
          <w:szCs w:val="32"/>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 w:val="0"/>
          <w:i w:val="0"/>
          <w:sz w:val="32"/>
          <w:spacing w:val="0"/>
          <w:w w:val="100"/>
          <w:rFonts w:ascii="仿宋" w:cs="仿宋" w:eastAsia="仿宋" w:hAnsi="仿宋" w:hint="eastAsia"/>
          <w:caps w:val="0"/>
        </w:rPr>
        <w:t>项目资金管理情况</w:t>
      </w:r>
    </w:p>
    <w:p>
      <w:pPr>
        <w:keepLines w:val="0"/>
        <w:widowControl w:val="0"/>
        <w:jc w:val="left"/>
        <w:spacing w:before="0" w:beforeAutospacing="0" w:after="0" w:afterAutospacing="0" w:line="500" w:lineRule="exact"/>
        <w:rPr>
          <w:szCs w:val="32"/>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lang w:val="en-US" w:eastAsia="zh-CN"/>
          <w:b w:val="0"/>
          <w:i w:val="0"/>
          <w:sz w:val="32"/>
          <w:spacing w:val="0"/>
          <w:w w:val="100"/>
          <w:rFonts w:ascii="仿宋" w:cs="仿宋" w:eastAsia="仿宋" w:hAnsi="仿宋" w:hint="eastAsia"/>
          <w:caps w:val="0"/>
        </w:rPr>
        <w:t xml:space="preserve">    2020年，中心积极探索完善项目管理的有效机制，不断完善管理制度，形成了一套行之有效的资金和项目管理体系。保证了未成年人法制教育项目的安全有效运行，确保了各项目顺利实施，取得了明显效果。项目资金拨付严格审批程序，使用规范，会计核算结果真实、准确，此次绩效评价过程中未发现有截留、挤占或挪用项目资金的情况。</w:t>
      </w:r>
    </w:p>
    <w:p>
      <w:pPr>
        <w:keepLines w:val="0"/>
        <w:widowControl w:val="0"/>
        <w:jc w:val="both"/>
        <w:spacing w:before="0" w:beforeAutospacing="0" w:after="0" w:afterAutospacing="0" w:line="500" w:lineRule="exact"/>
        <w:rPr>
          <w:szCs w:val="32"/>
          <w:bCs/>
          <w:b w:val="0"/>
          <w:i w:val="0"/>
          <w:color w:val="000000"/>
          <w:sz w:val="32"/>
          <w:spacing w:val="0"/>
          <w:w w:val="100"/>
          <w:rFonts w:ascii="仿宋" w:cs="仿宋" w:eastAsia="仿宋" w:hAnsi="仿宋" w:hint="eastAsia"/>
          <w:caps w:val="0"/>
        </w:rPr>
        <w:snapToGrid/>
        <w:ind w:left="0" w:right="0" w:firstLine="640" w:firstLineChars="200" w:leftChars="0"/>
        <w:textAlignment w:val="baseline"/>
      </w:pPr>
      <w:r>
        <w:rPr>
          <w:szCs w:val="32"/>
          <w:bCs/>
          <w:b w:val="0"/>
          <w:i w:val="0"/>
          <w:color w:val="000000"/>
          <w:sz w:val="32"/>
          <w:spacing w:val="0"/>
          <w:w w:val="100"/>
          <w:rFonts w:ascii="仿宋" w:cs="仿宋" w:eastAsia="仿宋" w:hAnsi="仿宋" w:hint="eastAsia"/>
          <w:caps w:val="0"/>
        </w:rPr>
        <w:t>三、项目组织实施情况</w:t>
      </w:r>
    </w:p>
    <w:p>
      <w:pPr>
        <w:keepLines w:val="0"/>
        <w:widowControl w:val="0"/>
        <w:jc w:val="both"/>
        <w:spacing w:before="0" w:beforeAutospacing="0" w:after="0" w:afterAutospacing="0" w:line="500" w:lineRule="exact"/>
        <w:rPr>
          <w:szCs w:val="32"/>
          <w:bCs/>
          <w:b w:val="0"/>
          <w:i w:val="0"/>
          <w:color w:val="000000"/>
          <w:sz w:val="32"/>
          <w:spacing w:val="0"/>
          <w:w w:val="100"/>
          <w:rFonts w:ascii="仿宋" w:cs="仿宋" w:eastAsia="仿宋" w:hAnsi="仿宋" w:hint="eastAsia"/>
          <w:caps w:val="0"/>
        </w:rPr>
        <w:snapToGrid/>
        <w:ind w:left="0" w:right="0" w:firstLine="640" w:firstLineChars="200" w:leftChars="0"/>
        <w:textAlignment w:val="baseline"/>
      </w:pPr>
      <w:r>
        <w:rPr>
          <w:szCs w:val="32"/>
          <w:bCs/>
          <w:b w:val="0"/>
          <w:i w:val="0"/>
          <w:color w:val="000000"/>
          <w:sz w:val="32"/>
          <w:spacing w:val="0"/>
          <w:w w:val="100"/>
          <w:rFonts w:ascii="仿宋" w:cs="仿宋" w:eastAsia="仿宋" w:hAnsi="仿宋" w:hint="eastAsia"/>
          <w:caps w:val="0"/>
        </w:rPr>
        <w:t>（一）项目组织情况</w:t>
      </w:r>
    </w:p>
    <w:p>
      <w:pPr>
        <w:keepLines w:val="0"/>
        <w:widowControl w:val="0"/>
        <w:jc w:val="both"/>
        <w:spacing w:before="0" w:beforeAutospacing="0" w:after="0" w:afterAutospacing="0" w:line="500" w:lineRule="exact"/>
        <w:rPr>
          <w:szCs w:val="32"/>
          <w:bCs/>
          <w:lang w:eastAsia="zh-CN"/>
          <w:b w:val="0"/>
          <w:i w:val="0"/>
          <w:color w:val="000000"/>
          <w:sz w:val="32"/>
          <w:spacing w:val="0"/>
          <w:w w:val="100"/>
          <w:rFonts w:ascii="仿宋" w:cs="仿宋" w:eastAsia="仿宋" w:hAnsi="仿宋" w:hint="eastAsia"/>
          <w:caps w:val="0"/>
        </w:rPr>
        <w:snapToGrid/>
        <w:ind w:left="0" w:right="0" w:firstLine="640" w:firstLineChars="200" w:leftChars="0"/>
        <w:textAlignment w:val="baseline"/>
      </w:pPr>
      <w:r>
        <w:rPr>
          <w:szCs w:val="32"/>
          <w:bCs/>
          <w:lang w:eastAsia="zh-CN"/>
          <w:b w:val="0"/>
          <w:i w:val="0"/>
          <w:color w:val="000000"/>
          <w:sz w:val="32"/>
          <w:spacing w:val="0"/>
          <w:w w:val="100"/>
          <w:rFonts w:ascii="仿宋" w:cs="仿宋" w:eastAsia="仿宋" w:hAnsi="仿宋" w:hint="eastAsia"/>
          <w:caps w:val="0"/>
        </w:rPr>
        <w:t>中心按照工作部署，严格执行国家财经法规和财务管理制度规定以及有关部门资金管理办法规定，认真组织实施该项目，规范资金管理行为，提高财政资金使用效益，保障中心更好的履行职责。</w:t>
      </w:r>
    </w:p>
    <w:p>
      <w:pPr>
        <w:keepLines w:val="0"/>
        <w:widowControl w:val="0"/>
        <w:jc w:val="both"/>
        <w:numPr>
          <w:ilvl w:val="0"/>
          <w:numId w:val="3"/>
        </w:numPr>
        <w:spacing w:before="0" w:beforeAutospacing="0" w:after="0" w:afterAutospacing="0" w:line="500" w:lineRule="exact"/>
        <w:rPr>
          <w:szCs w:val="32"/>
          <w:bCs/>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Cs/>
          <w:b w:val="0"/>
          <w:i w:val="0"/>
          <w:color w:val="000000"/>
          <w:sz w:val="32"/>
          <w:spacing w:val="0"/>
          <w:w w:val="100"/>
          <w:rFonts w:ascii="仿宋" w:cs="仿宋" w:eastAsia="仿宋" w:hAnsi="仿宋" w:hint="eastAsia"/>
          <w:caps w:val="0"/>
        </w:rPr>
        <w:t>项目管理情况</w:t>
      </w:r>
    </w:p>
    <w:p>
      <w:pPr>
        <w:keepLines w:val="0"/>
        <w:widowControl w:val="0"/>
        <w:jc w:val="both"/>
        <w:numPr>
          <w:ilvl w:val="0"/>
          <w:numId w:val="3"/>
        </w:numPr>
        <w:spacing w:before="0" w:beforeAutospacing="0" w:after="0" w:afterAutospacing="0" w:line="500" w:lineRule="exact"/>
        <w:rPr>
          <w:szCs w:val="32"/>
          <w:bCs/>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Cs/>
          <w:lang w:val="en-US" w:eastAsia="zh-CN"/>
          <w:b w:val="0"/>
          <w:i w:val="0"/>
          <w:sz w:val="32"/>
          <w:spacing w:val="0"/>
          <w:w w:val="100"/>
          <w:rFonts w:ascii="仿宋" w:cs="仿宋" w:eastAsia="仿宋" w:hAnsi="仿宋" w:hint="eastAsia"/>
          <w:caps w:val="0"/>
        </w:rPr>
        <w:t>根据国家和省市相关规定，对项目经费的使用制度了管理办法，不断加强财务管理内控制度，进一步完善经费管理规定项目业务由业务处室组织实施，资金支出由办公室统筹办理，不以任何理由虚列、截留、挤占、挪用，也不超标准开支，资金支出严格按照财务规定执行。</w:t>
      </w:r>
    </w:p>
    <w:p>
      <w:pPr>
        <w:keepLines w:val="0"/>
        <w:widowControl w:val="0"/>
        <w:jc w:val="both"/>
        <w:spacing w:before="0" w:beforeAutospacing="0" w:after="0" w:afterAutospacing="0" w:line="500" w:lineRule="exact"/>
        <w:rPr>
          <w:szCs w:val="32"/>
          <w:bCs/>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Cs/>
          <w:b w:val="0"/>
          <w:i w:val="0"/>
          <w:sz w:val="32"/>
          <w:spacing w:val="0"/>
          <w:w w:val="100"/>
          <w:rFonts w:ascii="仿宋" w:cs="仿宋" w:eastAsia="仿宋" w:hAnsi="仿宋" w:hint="eastAsia"/>
          <w:caps w:val="0"/>
        </w:rPr>
        <w:t>四、项目绩效情况</w:t>
      </w:r>
    </w:p>
    <w:p>
      <w:pPr>
        <w:keepLines w:val="0"/>
        <w:widowControl w:val="0"/>
        <w:jc w:val="both"/>
        <w:spacing w:before="0" w:beforeAutospacing="0" w:after="0" w:afterAutospacing="0" w:line="500" w:lineRule="exact"/>
        <w:rPr>
          <w:szCs w:val="32"/>
          <w:bCs/>
          <w:b w:val="0"/>
          <w:i w:val="0"/>
          <w:color w:val="000000"/>
          <w:sz w:val="32"/>
          <w:spacing w:val="0"/>
          <w:w w:val="100"/>
          <w:rFonts w:ascii="仿宋" w:cs="仿宋" w:eastAsia="仿宋" w:hAnsi="仿宋" w:hint="eastAsia"/>
          <w:caps w:val="0"/>
        </w:rPr>
        <w:snapToGrid/>
        <w:ind w:left="0" w:right="0" w:firstLine="640" w:firstLineChars="200" w:leftChars="0"/>
        <w:textAlignment w:val="baseline"/>
      </w:pPr>
      <w:r>
        <w:rPr>
          <w:szCs w:val="32"/>
          <w:bCs/>
          <w:b w:val="0"/>
          <w:i w:val="0"/>
          <w:color w:val="000000"/>
          <w:sz w:val="32"/>
          <w:spacing w:val="0"/>
          <w:w w:val="100"/>
          <w:rFonts w:ascii="仿宋" w:cs="仿宋" w:eastAsia="仿宋" w:hAnsi="仿宋" w:hint="eastAsia"/>
          <w:caps w:val="0"/>
        </w:rPr>
        <w:t>（一）项目绩效目标完成情况分析</w:t>
      </w:r>
    </w:p>
    <w:p>
      <w:pPr>
        <w:keepLines w:val="0"/>
        <w:widowControl w:val="0"/>
        <w:jc w:val="both"/>
        <w:spacing w:before="0" w:beforeAutospacing="0" w:after="0" w:afterAutospacing="0" w:line="500" w:lineRule="exact"/>
        <w:rPr>
          <w:szCs w:val="32"/>
          <w:bCs/>
          <w:b w:val="0"/>
          <w:i w:val="0"/>
          <w:color w:val="000000"/>
          <w:sz w:val="32"/>
          <w:spacing w:val="0"/>
          <w:w w:val="100"/>
          <w:rFonts w:ascii="仿宋" w:cs="仿宋" w:eastAsia="仿宋" w:hAnsi="仿宋" w:hint="eastAsia"/>
          <w:caps w:val="0"/>
        </w:rPr>
        <w:snapToGrid/>
        <w:ind w:left="0" w:right="0" w:firstLine="640" w:firstLineChars="200" w:leftChars="0"/>
        <w:textAlignment w:val="baseline"/>
      </w:pPr>
      <w:r>
        <w:rPr>
          <w:szCs w:val="32"/>
          <w:bCs/>
          <w:b w:val="0"/>
          <w:i w:val="0"/>
          <w:color w:val="000000"/>
          <w:sz w:val="32"/>
          <w:spacing w:val="0"/>
          <w:w w:val="100"/>
          <w:rFonts w:ascii="仿宋" w:cs="仿宋" w:eastAsia="仿宋" w:hAnsi="仿宋" w:hint="eastAsia"/>
          <w:caps w:val="0"/>
        </w:rPr>
        <w:t>1. 项目的经济性分析</w:t>
      </w:r>
    </w:p>
    <w:p>
      <w:pPr>
        <w:keepLines w:val="0"/>
        <w:widowControl w:val="0"/>
        <w:jc w:val="both"/>
        <w:spacing w:before="0" w:beforeAutospacing="0" w:after="0" w:afterAutospacing="0" w:line="500" w:lineRule="exact"/>
        <w:rPr>
          <w:szCs w:val="32"/>
          <w:bCs/>
          <w:lang w:eastAsia="zh-CN"/>
          <w:b w:val="0"/>
          <w:i w:val="0"/>
          <w:color w:val="000000"/>
          <w:sz w:val="32"/>
          <w:spacing w:val="0"/>
          <w:w w:val="100"/>
          <w:rFonts w:ascii="仿宋" w:cs="仿宋" w:eastAsia="仿宋" w:hAnsi="仿宋" w:hint="eastAsia"/>
          <w:caps w:val="0"/>
        </w:rPr>
        <w:snapToGrid/>
        <w:ind w:left="0" w:right="0" w:firstLine="640" w:firstLineChars="200" w:leftChars="0"/>
        <w:textAlignment w:val="baseline"/>
        <w:tabs>
          <w:tab w:val="left" w:pos="640"/>
        </w:tabs>
      </w:pPr>
      <w:r>
        <w:rPr>
          <w:szCs w:val="32"/>
          <w:bCs/>
          <w:lang w:eastAsia="zh-CN"/>
          <w:b w:val="0"/>
          <w:i w:val="0"/>
          <w:color w:val="000000"/>
          <w:sz w:val="32"/>
          <w:spacing w:val="0"/>
          <w:w w:val="100"/>
          <w:rFonts w:ascii="仿宋" w:cs="仿宋" w:eastAsia="仿宋" w:hAnsi="仿宋" w:hint="eastAsia"/>
          <w:caps w:val="0"/>
        </w:rPr>
        <w:t>未成年人法制教育项目预算投资金额</w:t>
      </w:r>
      <w:r>
        <w:rPr>
          <w:szCs w:val="32"/>
          <w:bCs/>
          <w:lang w:val="en-US" w:eastAsia="zh-CN"/>
          <w:b w:val="0"/>
          <w:i w:val="0"/>
          <w:color w:val="000000"/>
          <w:sz w:val="32"/>
          <w:spacing w:val="0"/>
          <w:w w:val="100"/>
          <w:rFonts w:ascii="仿宋" w:cs="仿宋" w:eastAsia="仿宋" w:hAnsi="仿宋" w:hint="eastAsia"/>
          <w:caps w:val="0"/>
        </w:rPr>
        <w:t>251.75万元，于当年支出251.69万元。项目实施过程中严格按照项目预算科目及有关政策规定进行支付。</w:t>
      </w:r>
    </w:p>
    <w:p>
      <w:pPr>
        <w:keepLines w:val="0"/>
        <w:widowControl w:val="0"/>
        <w:jc w:val="both"/>
        <w:spacing w:before="0" w:beforeAutospacing="0" w:after="0" w:afterAutospacing="0" w:line="500" w:lineRule="exact"/>
        <w:rPr>
          <w:szCs w:val="32"/>
          <w:bCs/>
          <w:b w:val="0"/>
          <w:i w:val="0"/>
          <w:color w:val="000000"/>
          <w:sz w:val="32"/>
          <w:spacing w:val="0"/>
          <w:w w:val="100"/>
          <w:rFonts w:ascii="仿宋" w:cs="仿宋" w:eastAsia="仿宋" w:hAnsi="仿宋" w:hint="eastAsia"/>
          <w:caps w:val="0"/>
        </w:rPr>
        <w:snapToGrid/>
        <w:ind w:left="0" w:right="0" w:firstLine="640" w:firstLineChars="200" w:leftChars="0"/>
        <w:textAlignment w:val="baseline"/>
        <w:tabs>
          <w:tab w:val="left" w:pos="640"/>
        </w:tabs>
      </w:pPr>
      <w:r>
        <w:rPr>
          <w:szCs w:val="32"/>
          <w:bCs/>
          <w:b w:val="0"/>
          <w:i w:val="0"/>
          <w:color w:val="000000"/>
          <w:sz w:val="32"/>
          <w:spacing w:val="0"/>
          <w:w w:val="100"/>
          <w:rFonts w:ascii="仿宋" w:cs="仿宋" w:eastAsia="仿宋" w:hAnsi="仿宋" w:hint="eastAsia"/>
          <w:caps w:val="0"/>
        </w:rPr>
        <w:t>2. 项目的效率性分析</w:t>
      </w:r>
    </w:p>
    <w:p>
      <w:pPr>
        <w:keepLines w:val="0"/>
        <w:widowControl w:val="0"/>
        <w:jc w:val="both"/>
        <w:spacing w:before="0" w:beforeAutospacing="0" w:after="0" w:afterAutospacing="0" w:line="500" w:lineRule="exact"/>
        <w:rPr>
          <w:szCs w:val="32"/>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 w:val="0"/>
          <w:i w:val="0"/>
          <w:sz w:val="32"/>
          <w:spacing w:val="0"/>
          <w:w w:val="100"/>
          <w:rFonts w:ascii="仿宋" w:cs="仿宋" w:eastAsia="仿宋" w:hAnsi="仿宋" w:hint="eastAsia"/>
          <w:caps w:val="0"/>
        </w:rPr>
        <w:t>（1）项目的实施进度</w:t>
      </w:r>
    </w:p>
    <w:p>
      <w:pPr>
        <w:keepLines w:val="0"/>
        <w:widowControl w:val="0"/>
        <w:jc w:val="both"/>
        <w:spacing w:before="0" w:beforeAutospacing="0" w:after="0" w:afterAutospacing="0" w:line="500" w:lineRule="exact"/>
        <w:rPr>
          <w:szCs w:val="32"/>
          <w:lang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lang w:eastAsia="zh-CN"/>
          <w:b w:val="0"/>
          <w:i w:val="0"/>
          <w:sz w:val="32"/>
          <w:spacing w:val="0"/>
          <w:w w:val="100"/>
          <w:rFonts w:ascii="仿宋" w:cs="仿宋" w:eastAsia="仿宋" w:hAnsi="仿宋" w:hint="eastAsia"/>
          <w:caps w:val="0"/>
        </w:rPr>
        <w:t>根据项目运行方案，实施严格的项目管理。截止</w:t>
      </w:r>
      <w:r>
        <w:rPr>
          <w:szCs w:val="32"/>
          <w:lang w:val="en-US" w:eastAsia="zh-CN"/>
          <w:b w:val="0"/>
          <w:i w:val="0"/>
          <w:sz w:val="32"/>
          <w:spacing w:val="0"/>
          <w:w w:val="100"/>
          <w:rFonts w:ascii="仿宋" w:cs="仿宋" w:eastAsia="仿宋" w:hAnsi="仿宋" w:hint="eastAsia"/>
          <w:caps w:val="0"/>
        </w:rPr>
        <w:t>2020年12月底项目已经全部实施完成，项目经费已拨付251.69万元，结余0.06万元未完成支付。</w:t>
      </w:r>
    </w:p>
    <w:p>
      <w:pPr>
        <w:keepLines w:val="0"/>
        <w:widowControl w:val="0"/>
        <w:jc w:val="both"/>
        <w:numPr>
          <w:ilvl w:val="0"/>
          <w:numId w:val="4"/>
        </w:numPr>
        <w:spacing w:before="0" w:beforeAutospacing="0" w:after="0" w:afterAutospacing="0" w:line="500" w:lineRule="exact"/>
        <w:rPr>
          <w:szCs w:val="32"/>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 w:val="0"/>
          <w:i w:val="0"/>
          <w:sz w:val="32"/>
          <w:spacing w:val="0"/>
          <w:w w:val="100"/>
          <w:rFonts w:ascii="仿宋" w:cs="仿宋" w:eastAsia="仿宋" w:hAnsi="仿宋" w:hint="eastAsia"/>
          <w:caps w:val="0"/>
        </w:rPr>
        <w:t>项目完成质量</w:t>
      </w:r>
    </w:p>
    <w:p>
      <w:pPr>
        <w:keepLines w:val="0"/>
        <w:widowControl w:val="0"/>
        <w:jc w:val="both"/>
        <w:spacing w:before="0" w:beforeAutospacing="0" w:after="0" w:afterAutospacing="0" w:line="500" w:lineRule="exact"/>
        <w:rPr>
          <w:szCs w:val="32"/>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lang w:val="en-US" w:eastAsia="zh-CN"/>
          <w:b w:val="0"/>
          <w:i w:val="0"/>
          <w:sz w:val="32"/>
          <w:spacing w:val="0"/>
          <w:w w:val="100"/>
          <w:rFonts w:ascii="仿宋" w:cs="仿宋" w:eastAsia="仿宋" w:hAnsi="仿宋" w:hint="eastAsia"/>
          <w:caps w:val="0"/>
        </w:rPr>
        <w:t>根据项目运行方案，细化任务，合理配置资源，建立项目控制管理机制，规避项目风险，确保了整个项目的质量，项目完成质量较好。</w:t>
      </w:r>
    </w:p>
    <w:p>
      <w:pPr>
        <w:keepLines w:val="0"/>
        <w:widowControl w:val="0"/>
        <w:jc w:val="both"/>
        <w:spacing w:before="0" w:beforeAutospacing="0" w:after="0" w:afterAutospacing="0" w:line="500" w:lineRule="exact"/>
        <w:rPr>
          <w:szCs w:val="32"/>
          <w:bCs/>
          <w:b w:val="0"/>
          <w:i w:val="0"/>
          <w:color w:val="000000"/>
          <w:sz w:val="32"/>
          <w:spacing w:val="0"/>
          <w:w w:val="100"/>
          <w:rFonts w:ascii="仿宋" w:cs="仿宋" w:eastAsia="仿宋" w:hAnsi="仿宋" w:hint="eastAsia"/>
          <w:caps w:val="0"/>
        </w:rPr>
        <w:snapToGrid/>
        <w:ind w:left="0" w:right="0" w:firstLine="640" w:firstLineChars="200" w:leftChars="0"/>
        <w:textAlignment w:val="baseline"/>
      </w:pPr>
      <w:r>
        <w:rPr>
          <w:szCs w:val="32"/>
          <w:bCs/>
          <w:b w:val="0"/>
          <w:i w:val="0"/>
          <w:color w:val="000000"/>
          <w:sz w:val="32"/>
          <w:spacing w:val="0"/>
          <w:w w:val="100"/>
          <w:rFonts w:ascii="仿宋" w:cs="仿宋" w:eastAsia="仿宋" w:hAnsi="仿宋" w:hint="eastAsia"/>
          <w:caps w:val="0"/>
        </w:rPr>
        <w:t>3. 项目的</w:t>
      </w:r>
      <w:r>
        <w:rPr>
          <w:szCs w:val="32"/>
          <w:b w:val="0"/>
          <w:i w:val="0"/>
          <w:sz w:val="32"/>
          <w:spacing w:val="0"/>
          <w:w w:val="100"/>
          <w:rFonts w:ascii="仿宋" w:cs="仿宋" w:eastAsia="仿宋" w:hAnsi="仿宋" w:hint="eastAsia"/>
          <w:caps w:val="0"/>
        </w:rPr>
        <w:t>效益性分析</w:t>
      </w:r>
    </w:p>
    <w:p>
      <w:pPr>
        <w:keepLines w:val="0"/>
        <w:widowControl w:val="0"/>
        <w:jc w:val="both"/>
        <w:spacing w:before="0" w:beforeAutospacing="0" w:after="0" w:afterAutospacing="0" w:line="500" w:lineRule="exact"/>
        <w:rPr>
          <w:szCs w:val="32"/>
          <w:bCs/>
          <w:lang w:eastAsia="zh-CN"/>
          <w:b w:val="0"/>
          <w:i w:val="0"/>
          <w:color w:val="000000"/>
          <w:sz w:val="32"/>
          <w:spacing w:val="0"/>
          <w:w w:val="100"/>
          <w:rFonts w:ascii="仿宋" w:cs="仿宋" w:eastAsia="仿宋" w:hAnsi="仿宋" w:hint="eastAsia"/>
          <w:caps w:val="0"/>
        </w:rPr>
        <w:snapToGrid/>
        <w:ind w:left="0" w:right="0" w:firstLine="640" w:firstLineChars="200" w:leftChars="0"/>
        <w:textAlignment w:val="baseline"/>
      </w:pPr>
      <w:r>
        <w:rPr>
          <w:szCs w:val="32"/>
          <w:bCs/>
          <w:lang w:eastAsia="zh-CN"/>
          <w:b w:val="0"/>
          <w:i w:val="0"/>
          <w:color w:val="000000"/>
          <w:sz w:val="32"/>
          <w:spacing w:val="0"/>
          <w:w w:val="100"/>
          <w:rFonts w:ascii="仿宋" w:cs="仿宋" w:eastAsia="仿宋" w:hAnsi="仿宋" w:hint="eastAsia"/>
          <w:caps w:val="0"/>
        </w:rPr>
        <w:t>在上级正确领导下，始终坚持以“让每一朵经历风雨的花蕾都精彩绽放！”为目标，以“内外结合、护苗助长”为原则，积极探索特色教育模式，创新教育方法，教育矫治工作取得了一定成绩。</w:t>
      </w:r>
      <w:r>
        <w:rPr>
          <w:szCs w:val="32"/>
          <w:bCs/>
          <w:lang w:val="en-US" w:eastAsia="zh-CN"/>
          <w:b w:val="0"/>
          <w:i w:val="0"/>
          <w:color w:val="000000"/>
          <w:sz w:val="32"/>
          <w:spacing w:val="0"/>
          <w:w w:val="100"/>
          <w:rFonts w:ascii="仿宋" w:cs="仿宋" w:eastAsia="仿宋" w:hAnsi="仿宋" w:hint="eastAsia"/>
          <w:caps w:val="0"/>
        </w:rPr>
        <w:t>2020年全年接收89名学员，到期结业学员100%顺利结业。</w:t>
      </w:r>
    </w:p>
    <w:p>
      <w:pPr>
        <w:keepLines w:val="0"/>
        <w:widowControl w:val="0"/>
        <w:jc w:val="both"/>
        <w:spacing w:before="0" w:beforeAutospacing="0" w:after="0" w:afterAutospacing="0" w:line="500" w:lineRule="exact"/>
        <w:rPr>
          <w:szCs w:val="32"/>
          <w:bCs/>
          <w:b w:val="0"/>
          <w:i w:val="0"/>
          <w:color w:val="000000"/>
          <w:sz w:val="32"/>
          <w:spacing w:val="0"/>
          <w:w w:val="100"/>
          <w:rFonts w:ascii="仿宋" w:cs="仿宋" w:eastAsia="仿宋" w:hAnsi="仿宋" w:hint="eastAsia"/>
          <w:caps w:val="0"/>
        </w:rPr>
        <w:snapToGrid/>
        <w:ind w:left="0" w:right="0" w:firstLine="640" w:firstLineChars="200" w:leftChars="0"/>
        <w:textAlignment w:val="baseline"/>
      </w:pPr>
      <w:r>
        <w:rPr>
          <w:szCs w:val="32"/>
          <w:bCs/>
          <w:b w:val="0"/>
          <w:i w:val="0"/>
          <w:color w:val="000000"/>
          <w:sz w:val="32"/>
          <w:spacing w:val="0"/>
          <w:w w:val="100"/>
          <w:rFonts w:ascii="仿宋" w:cs="仿宋" w:eastAsia="仿宋" w:hAnsi="仿宋" w:hint="eastAsia"/>
          <w:caps w:val="0"/>
        </w:rPr>
        <w:t>4. 项目的可持续性分析</w:t>
      </w:r>
    </w:p>
    <w:p>
      <w:pPr>
        <w:keepLines w:val="0"/>
        <w:widowControl w:val="0"/>
        <w:jc w:val="both"/>
        <w:spacing w:before="0" w:beforeAutospacing="0" w:after="0" w:afterAutospacing="0" w:line="500" w:lineRule="exact"/>
        <w:rPr>
          <w:szCs w:val="32"/>
          <w:bCs/>
          <w:b w:val="0"/>
          <w:i w:val="0"/>
          <w:color w:val="000000"/>
          <w:sz w:val="32"/>
          <w:spacing w:val="0"/>
          <w:w w:val="100"/>
          <w:rFonts w:ascii="仿宋" w:cs="仿宋" w:eastAsia="仿宋" w:hAnsi="仿宋" w:hint="eastAsia"/>
          <w:caps w:val="0"/>
        </w:rPr>
        <w:snapToGrid/>
        <w:ind w:left="0" w:right="0" w:firstLine="640" w:firstLineChars="200" w:leftChars="0"/>
        <w:textAlignment w:val="baseline"/>
        <w:tabs>
          <w:tab w:val="left" w:pos="878"/>
        </w:tabs>
      </w:pPr>
      <w:r>
        <w:rPr>
          <w:szCs w:val="32"/>
          <w:bCs/>
          <w:lang w:eastAsia="zh-CN"/>
          <w:b w:val="0"/>
          <w:i w:val="0"/>
          <w:color w:val="000000"/>
          <w:sz w:val="32"/>
          <w:spacing w:val="0"/>
          <w:w w:val="100"/>
          <w:rFonts w:ascii="仿宋" w:cs="仿宋" w:eastAsia="仿宋" w:hAnsi="仿宋" w:hint="eastAsia"/>
          <w:caps w:val="0"/>
        </w:rPr>
        <w:t>近年来未成年人违法犯罪人数和案件呈上升趋势，民众怨愤强烈，凸显了社会管理难题，问题少年的管理陷入抓了放、放了犯、犯了在抓的怪圈。海口市未成年人法制教育中心对问题少年的矫治取得一定的成就，为海口市治安综合治理作出应有的贡献。重点青少年教育矫治工作任重道远，应加强管理力度，健全完善重点青少年服务管理体系，深化预防青少年违法犯罪工作。</w:t>
      </w:r>
    </w:p>
    <w:p>
      <w:pPr>
        <w:keepLines w:val="0"/>
        <w:widowControl w:val="0"/>
        <w:jc w:val="both"/>
        <w:spacing w:before="0" w:beforeAutospacing="0" w:after="0" w:afterAutospacing="0" w:line="500" w:lineRule="exact"/>
        <w:rPr>
          <w:szCs w:val="32"/>
          <w:bCs/>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Cs/>
          <w:b w:val="0"/>
          <w:i w:val="0"/>
          <w:sz w:val="32"/>
          <w:spacing w:val="0"/>
          <w:w w:val="100"/>
          <w:rFonts w:ascii="仿宋" w:cs="仿宋" w:eastAsia="仿宋" w:hAnsi="仿宋" w:hint="eastAsia"/>
          <w:caps w:val="0"/>
        </w:rPr>
        <w:t>五、综合评价情况及评价结论</w:t>
      </w:r>
    </w:p>
    <w:p>
      <w:pPr>
        <w:keepLines w:val="0"/>
        <w:widowControl w:val="0"/>
        <w:jc w:val="both"/>
        <w:spacing w:before="0" w:beforeAutospacing="0" w:after="0" w:afterAutospacing="0" w:line="500" w:lineRule="exact"/>
        <w:rPr>
          <w:szCs w:val="32"/>
          <w:bCs/>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Cs/>
          <w:lang w:val="en-US" w:eastAsia="zh-CN"/>
          <w:b w:val="0"/>
          <w:i w:val="0"/>
          <w:sz w:val="32"/>
          <w:spacing w:val="0"/>
          <w:w w:val="100"/>
          <w:rFonts w:ascii="仿宋" w:cs="仿宋" w:eastAsia="仿宋" w:hAnsi="仿宋" w:hint="eastAsia"/>
          <w:caps w:val="0"/>
        </w:rPr>
        <w:t>2020年度，未成年人法制教育在目标设定、决策过程、资金分配、资金到位、资金管理、组织实施、项目效果等方面落实情况较好，总自评分96.75分，评价等次为优。</w:t>
      </w:r>
    </w:p>
    <w:p>
      <w:pPr>
        <w:keepLines w:val="0"/>
        <w:widowControl w:val="0"/>
        <w:jc w:val="both"/>
        <w:numPr>
          <w:ilvl w:val="0"/>
          <w:numId w:val="5"/>
        </w:numPr>
        <w:spacing w:before="0" w:beforeAutospacing="0" w:after="0" w:afterAutospacing="0" w:line="500" w:lineRule="exact"/>
        <w:rPr>
          <w:szCs w:val="32"/>
          <w:bCs/>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Cs/>
          <w:b w:val="0"/>
          <w:i w:val="0"/>
          <w:sz w:val="32"/>
          <w:spacing w:val="0"/>
          <w:w w:val="100"/>
          <w:rFonts w:ascii="仿宋" w:cs="仿宋" w:eastAsia="仿宋" w:hAnsi="仿宋" w:hint="eastAsia"/>
          <w:caps w:val="0"/>
        </w:rPr>
        <w:t>主要经验及做法、存在的问题和建</w:t>
      </w:r>
      <w:r>
        <w:rPr>
          <w:szCs w:val="32"/>
          <w:bCs/>
          <w:lang w:eastAsia="zh-CN"/>
          <w:b w:val="0"/>
          <w:i w:val="0"/>
          <w:sz w:val="32"/>
          <w:spacing w:val="0"/>
          <w:w w:val="100"/>
          <w:rFonts w:ascii="仿宋" w:cs="仿宋" w:eastAsia="仿宋" w:hAnsi="仿宋" w:hint="eastAsia"/>
          <w:caps w:val="0"/>
        </w:rPr>
        <w:t>议</w:t>
      </w:r>
    </w:p>
    <w:p>
      <w:pPr>
        <w:keepLines w:val="0"/>
        <w:widowControl w:val="0"/>
        <w:jc w:val="both"/>
        <w:spacing w:before="0" w:beforeAutospacing="0" w:after="0" w:afterAutospacing="0" w:line="500" w:lineRule="exact"/>
        <w:rPr>
          <w:szCs w:val="32"/>
          <w:bCs/>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Cs/>
          <w:lang w:val="en-US" w:eastAsia="zh-CN"/>
          <w:b w:val="0"/>
          <w:i w:val="0"/>
          <w:sz w:val="32"/>
          <w:spacing w:val="0"/>
          <w:w w:val="100"/>
          <w:rFonts w:ascii="仿宋" w:cs="仿宋" w:eastAsia="仿宋" w:hAnsi="仿宋" w:hint="eastAsia"/>
          <w:caps w:val="0"/>
        </w:rPr>
        <w:t>（一）教育经费短缺。由于缺少教育经费，无法聘请专业老师来给学员们上义务教育课、心理课程和法律课以及职业教育课程，不能保证教育矫治教学效果。</w:t>
      </w:r>
    </w:p>
    <w:p>
      <w:pPr>
        <w:keepLines w:val="0"/>
        <w:widowControl w:val="0"/>
        <w:jc w:val="both"/>
        <w:spacing w:before="0" w:beforeAutospacing="0" w:after="0" w:afterAutospacing="0" w:line="500" w:lineRule="exact"/>
        <w:rPr>
          <w:szCs w:val="32"/>
          <w:bCs/>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Cs/>
          <w:lang w:val="en-US" w:eastAsia="zh-CN"/>
          <w:b w:val="0"/>
          <w:i w:val="0"/>
          <w:sz w:val="32"/>
          <w:spacing w:val="0"/>
          <w:w w:val="100"/>
          <w:rFonts w:ascii="仿宋" w:cs="仿宋" w:eastAsia="仿宋" w:hAnsi="仿宋" w:hint="eastAsia"/>
          <w:caps w:val="0"/>
        </w:rPr>
        <w:t>（二)场所建设，维修维护、设施设备保障经费相对短缺。学习用房达不到创建相应的硬件要求，存在挤占教室做饭堂的现象。利用屏幕投影、闭路电视等现代科学技术成果授课和计算机网络远程教学更是无法开展。中心各方面的硬件设施老化陈旧，维修费用较高，影响到监控设备及其他的设备正常运作与使用时间，在日常管理中存在很大的安全隐患。另外，中心的围墙、学员宿舍、教室职业教育等设施标准低、老化非常严重。</w:t>
      </w:r>
    </w:p>
    <w:p>
      <w:pPr>
        <w:keepLines w:val="0"/>
        <w:widowControl w:val="0"/>
        <w:jc w:val="both"/>
        <w:spacing w:before="0" w:beforeAutospacing="0" w:after="0" w:afterAutospacing="0" w:line="500" w:lineRule="exact"/>
        <w:rPr>
          <w:szCs w:val="32"/>
          <w:bCs/>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Cs/>
          <w:lang w:val="en-US" w:eastAsia="zh-CN"/>
          <w:b w:val="0"/>
          <w:i w:val="0"/>
          <w:sz w:val="32"/>
          <w:spacing w:val="0"/>
          <w:w w:val="100"/>
          <w:rFonts w:ascii="仿宋" w:cs="仿宋" w:eastAsia="仿宋" w:hAnsi="仿宋" w:hint="eastAsia"/>
          <w:caps w:val="0"/>
        </w:rPr>
        <w:t>（三）编外劳务派遣人员工资偏低。中心采用24小时封闭式管理模式，教官24小时上班、值班，工作强度大、时间长，节假日照常上班无补贴。</w:t>
      </w:r>
    </w:p>
    <w:p>
      <w:pPr>
        <w:keepLines w:val="0"/>
        <w:widowControl w:val="0"/>
        <w:jc w:val="both"/>
        <w:spacing w:before="0" w:beforeAutospacing="0" w:after="0" w:afterAutospacing="0" w:line="500" w:lineRule="exact"/>
        <w:rPr>
          <w:szCs w:val="32"/>
          <w:bCs/>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Cs/>
          <w:lang w:val="en-US" w:eastAsia="zh-CN"/>
          <w:b w:val="0"/>
          <w:i w:val="0"/>
          <w:sz w:val="32"/>
          <w:spacing w:val="0"/>
          <w:w w:val="100"/>
          <w:rFonts w:ascii="仿宋" w:cs="仿宋" w:eastAsia="仿宋" w:hAnsi="仿宋" w:hint="eastAsia"/>
          <w:caps w:val="0"/>
        </w:rPr>
        <w:t>恳请财政增加预算额度，提高人员工资待遇，更换维护设施设备，确保场所、人员安全稳定。</w:t>
      </w:r>
    </w:p>
    <w:p>
      <w:pPr>
        <w:keepLines w:val="0"/>
        <w:widowControl w:val="0"/>
        <w:jc w:val="both"/>
        <w:spacing w:before="0" w:beforeAutospacing="0" w:after="0" w:afterAutospacing="0" w:line="500" w:lineRule="exact"/>
        <w:rPr>
          <w:szCs w:val="32"/>
          <w:bCs/>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b w:val="0"/>
          <w:i w:val="0"/>
          <w:sz w:val="32"/>
          <w:spacing w:val="0"/>
          <w:w w:val="100"/>
          <w:rFonts w:ascii="仿宋" w:cs="仿宋" w:eastAsia="仿宋" w:hAnsi="仿宋" w:hint="eastAsia"/>
          <w:caps w:val="0"/>
        </w:rPr>
        <w:t/>
      </w:r>
    </w:p>
    <w:p>
      <w:pPr>
        <w:keepLines w:val="0"/>
        <w:widowControl w:val="0"/>
        <w:jc w:val="both"/>
        <w:spacing w:before="0" w:beforeAutospacing="0" w:after="0" w:afterAutospacing="0" w:line="500" w:lineRule="exact"/>
        <w:rPr>
          <w:szCs w:val="32"/>
          <w:bCs/>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Cs/>
          <w:lang w:val="en-US" w:eastAsia="zh-CN"/>
          <w:b w:val="0"/>
          <w:i w:val="0"/>
          <w:sz w:val="32"/>
          <w:spacing w:val="0"/>
          <w:w w:val="100"/>
          <w:rFonts w:ascii="仿宋" w:cs="仿宋" w:eastAsia="仿宋" w:hAnsi="仿宋" w:hint="eastAsia"/>
          <w:caps w:val="0"/>
        </w:rPr>
        <w:t xml:space="preserve">                       海口市未成年人法制教育中心</w:t>
      </w:r>
    </w:p>
    <w:p>
      <w:pPr>
        <w:keepLines w:val="0"/>
        <w:widowControl w:val="0"/>
        <w:jc w:val="both"/>
        <w:spacing w:before="0" w:beforeAutospacing="0" w:after="0" w:afterAutospacing="0" w:line="500" w:lineRule="exact"/>
        <w:rPr>
          <w:szCs w:val="32"/>
          <w:bCs/>
          <w:lang w:val="en-US" w:eastAsia="zh-CN"/>
          <w:b w:val="0"/>
          <w:i w:val="0"/>
          <w:sz w:val="32"/>
          <w:spacing w:val="0"/>
          <w:w w:val="100"/>
          <w:rFonts w:ascii="仿宋" w:cs="仿宋" w:eastAsia="仿宋" w:hAnsi="仿宋" w:hint="eastAsia"/>
          <w:caps w:val="0"/>
        </w:rPr>
        <w:snapToGrid/>
        <w:ind w:left="0" w:right="0" w:firstLine="640" w:firstLineChars="200" w:leftChars="0"/>
        <w:textAlignment w:val="baseline"/>
      </w:pPr>
      <w:r>
        <w:rPr>
          <w:szCs w:val="32"/>
          <w:bCs/>
          <w:lang w:val="en-US" w:eastAsia="zh-CN"/>
          <w:b w:val="0"/>
          <w:i w:val="0"/>
          <w:sz w:val="32"/>
          <w:spacing w:val="0"/>
          <w:w w:val="100"/>
          <w:rFonts w:ascii="仿宋" w:cs="仿宋" w:eastAsia="仿宋" w:hAnsi="仿宋" w:hint="eastAsia"/>
          <w:caps w:val="0"/>
        </w:rPr>
        <w:t xml:space="preserve">                            2021年4月15日</w:t>
      </w:r>
    </w:p>
    <w:p>
      <w:pPr>
        <w:keepLines w:val="0"/>
        <w:widowControl w:val="0"/>
        <w:jc w:val="both"/>
        <w:spacing w:before="0" w:beforeAutospacing="0" w:after="0" w:afterAutospacing="0" w:line="500" w:lineRule="exact"/>
        <w:rPr>
          <w:szCs w:val="32"/>
          <w:b w:val="0"/>
          <w:i w:val="0"/>
          <w:sz w:val="32"/>
          <w:spacing w:val="0"/>
          <w:w w:val="100"/>
          <w:rFonts w:ascii="仿宋" w:cs="仿宋" w:eastAsia="仿宋" w:hAnsi="仿宋" w:hint="eastAsia"/>
          <w:caps w:val="0"/>
        </w:rPr>
        <w:snapToGrid/>
        <w:ind w:left="0" w:right="0" w:firstLine="640" w:firstLineChars="200" w:leftChars="0"/>
        <w:textAlignment w:val="baseline"/>
      </w:pPr>
      <w:r>
        <w:rPr>
          <w:b w:val="0"/>
          <w:i w:val="0"/>
          <w:sz w:val="32"/>
          <w:spacing w:val="0"/>
          <w:w w:val="100"/>
          <w:rFonts w:ascii="仿宋" w:cs="仿宋" w:eastAsia="仿宋" w:hAnsi="仿宋" w:hint="eastAsia"/>
          <w:caps w:val="0"/>
        </w:rPr>
        <w:t/>
      </w:r>
    </w:p>
    <w:sectPr>
      <w:pgSz w:w="11906" w:h="16838"/>
      <w:pgMar w:top="2098" w:right="1587" w:bottom="1984" w:left="1587" w:header="851" w:footer="992" w:gutter="0"/>
      <w:pgBorders>
        <w:top w:val="none" w:sz="0" w:space="0"/>
        <w:left w:val="none" w:sz="0" w:space="0"/>
        <w:bottom w:val="none" w:sz="0" w:space="0"/>
        <w:right w:val="none" w:sz="0" w:space="0"/>
      </w:pgBorders>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A2EB2"/>
    <w:multiLevelType w:val="singleLevel"/>
    <w:tmpl w:val="5D4A2EB2"/>
    <w:lvl w:ilvl="0" w:tentative="0">
      <w:start w:val="2"/>
      <w:numFmt w:val="chineseCounting"/>
      <w:suff w:val="nothing"/>
      <w:lvlText w:val="（%1）"/>
      <w:lvlJc w:val="left"/>
    </w:lvl>
  </w:abstractNum>
  <w:abstractNum w:abstractNumId="1">
    <w:nsid w:val="5D4A30EB"/>
    <w:multiLevelType w:val="singleLevel"/>
    <w:tmpl w:val="5D4A30EB"/>
    <w:lvl w:ilvl="0" w:tentative="0">
      <w:start w:val="1"/>
      <w:numFmt w:val="chineseCounting"/>
      <w:suff w:val="nothing"/>
      <w:lvlText w:val="（%1）"/>
      <w:lvlJc w:val="left"/>
    </w:lvl>
  </w:abstractNum>
  <w:abstractNum w:abstractNumId="2">
    <w:nsid w:val="5D4A3555"/>
    <w:multiLevelType w:val="singleLevel"/>
    <w:tmpl w:val="5D4A3555"/>
    <w:lvl w:ilvl="0" w:tentative="0">
      <w:start w:val="2"/>
      <w:numFmt w:val="chineseCounting"/>
      <w:suff w:val="nothing"/>
      <w:lvlText w:val="（%1）"/>
      <w:lvlJc w:val="left"/>
    </w:lvl>
  </w:abstractNum>
  <w:abstractNum w:abstractNumId="3">
    <w:nsid w:val="5D4A3748"/>
    <w:multiLevelType w:val="singleLevel"/>
    <w:tmpl w:val="5D4A3748"/>
    <w:lvl w:ilvl="0" w:tentative="0">
      <w:start w:val="2"/>
      <w:numFmt w:val="decimal"/>
      <w:suff w:val="nothing"/>
      <w:lvlText w:val="（%1）"/>
      <w:lvlJc w:val="left"/>
    </w:lvl>
  </w:abstractNum>
  <w:abstractNum w:abstractNumId="4">
    <w:nsid w:val="5D4A3CC3"/>
    <w:multiLevelType w:val="singleLevel"/>
    <w:tmpl w:val="5D4A3CC3"/>
    <w:lvl w:ilvl="0" w:tentative="0">
      <w:start w:val="6"/>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E6D0A"/>
    <w:rsid w:val="271B7D08"/>
    <w:rsid w:val="2E2E6D0A"/>
    <w:rsid w:val="472D766F"/>
    <w:rsid w:val="51CC77F7"/>
    <w:rsid w:val="533C6C5D"/>
    <w:rsid w:val="53E47E9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
    <w:basedOn w:val="1"/>
    <w:qFormat/>
    <w:uiPriority w:val="0"/>
    <w:pPr>
      <w:spacing w:line="360" w:lineRule="auto"/>
      <w:ind w:firstLine="420" w:firstLineChars="200"/>
    </w:pPr>
    <w:rPr>
      <w:rFonts w:ascii="Calibri" w:hAnsi="Calibri" w:eastAsia="宋体"/>
      <w:sz w:val="2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18;&#21220;\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2021-04-16T00:51:00Z</dcterms:created>
  <dc:creator>后勤</dc:creator>
  <cp:lastModifiedBy>后勤</cp:lastModifiedBy>
  <cp:lastPrinted>2021-04-16T03:44:00Z</cp:lastPrinted>
  <dcterms:modified xsi:type="dcterms:W3CDTF">2021-04-26T08:17:01Z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楷体" w:hAnsi="楷体" w:eastAsia="楷体" w:cs="楷体"/>
          <w:b/>
          <w:bCs/>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r>
        <w:rPr>
          <w:rFonts w:hint="eastAsia" w:ascii="楷体" w:hAnsi="楷体" w:eastAsia="楷体" w:cs="楷体"/>
          <w:sz w:val="28"/>
          <w:szCs w:val="28"/>
        </w:rPr>
        <w:t>-1</w:t>
      </w:r>
    </w:p>
    <w:p>
      <w:pPr>
        <w:spacing w:line="578" w:lineRule="exact"/>
        <w:jc w:val="center"/>
        <w:rPr>
          <w:rFonts w:hint="eastAsia" w:hAnsi="宋体"/>
          <w:b/>
          <w:bCs/>
          <w:sz w:val="44"/>
          <w:szCs w:val="44"/>
        </w:rPr>
      </w:pPr>
    </w:p>
    <w:p>
      <w:pPr>
        <w:spacing w:line="578" w:lineRule="exact"/>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rFonts w:hint="eastAsia"/>
          <w:szCs w:val="32"/>
        </w:rPr>
      </w:pP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sym w:font="Wingdings" w:char="00FE"/>
      </w:r>
      <w:r>
        <w:rPr>
          <w:rFonts w:hint="eastAsia" w:ascii="仿宋_GB2312" w:hAnsi="仿宋_GB2312" w:eastAsia="仿宋_GB2312" w:cs="仿宋_GB2312"/>
          <w:sz w:val="32"/>
          <w:szCs w:val="32"/>
          <w:u w:val="single"/>
        </w:rPr>
        <w:t>完成结果评价</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未成年人法制教育</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海口市未成年人法制教育中心</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海口市司法局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日至</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12</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31</w:t>
      </w:r>
      <w:r>
        <w:rPr>
          <w:rFonts w:hint="eastAsia" w:ascii="仿宋_GB2312" w:hAnsi="仿宋_GB2312" w:eastAsia="仿宋_GB2312" w:cs="仿宋_GB2312"/>
          <w:sz w:val="32"/>
          <w:szCs w:val="32"/>
          <w:u w:val="single"/>
        </w:rPr>
        <w:t>日</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20"/>
          <w:sz w:val="32"/>
          <w:szCs w:val="32"/>
          <w:u w:val="single"/>
        </w:rPr>
        <w:sym w:font="Wingdings" w:char="00FE"/>
      </w:r>
      <w:r>
        <w:rPr>
          <w:rFonts w:hint="eastAsia" w:ascii="仿宋_GB2312" w:hAnsi="仿宋_GB2312" w:eastAsia="仿宋_GB2312" w:cs="仿宋_GB2312"/>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20"/>
          <w:sz w:val="32"/>
          <w:szCs w:val="32"/>
          <w:u w:val="single"/>
        </w:rPr>
        <w:sym w:font="Wingdings" w:char="00FE"/>
      </w:r>
      <w:r>
        <w:rPr>
          <w:rFonts w:hint="eastAsia" w:ascii="仿宋_GB2312" w:hAnsi="仿宋_GB2312" w:eastAsia="仿宋_GB2312" w:cs="仿宋_GB2312"/>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评价单位（盖章）：</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上报时间：</w:t>
      </w:r>
      <w:r>
        <w:rPr>
          <w:rFonts w:hint="eastAsia" w:ascii="仿宋_GB2312" w:hAnsi="仿宋_GB2312" w:eastAsia="仿宋_GB2312" w:cs="仿宋_GB2312"/>
          <w:sz w:val="32"/>
          <w:szCs w:val="32"/>
          <w:lang w:val="en-US" w:eastAsia="zh-CN"/>
        </w:rPr>
        <w:t>2021.4.15</w:t>
      </w:r>
    </w:p>
    <w:p/>
    <w:p/>
    <w:p/>
    <w:p>
      <w:pPr>
        <w:spacing w:line="578" w:lineRule="exact"/>
        <w:rPr>
          <w:rFonts w:hint="eastAsia" w:ascii="楷体" w:hAnsi="楷体" w:eastAsia="楷体" w:cs="楷体"/>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r>
        <w:rPr>
          <w:rFonts w:hint="eastAsia" w:ascii="楷体" w:hAnsi="楷体" w:eastAsia="楷体" w:cs="楷体"/>
          <w:sz w:val="28"/>
          <w:szCs w:val="28"/>
        </w:rPr>
        <w:t>-2</w:t>
      </w:r>
    </w:p>
    <w:p>
      <w:pPr>
        <w:tabs>
          <w:tab w:val="left" w:pos="720"/>
          <w:tab w:val="left" w:pos="3600"/>
        </w:tabs>
        <w:spacing w:line="578" w:lineRule="exact"/>
        <w:jc w:val="left"/>
        <w:rPr>
          <w:rFonts w:hint="eastAsia" w:hAnsi="仿宋_GB2312" w:cs="仿宋_GB2312"/>
          <w:b/>
          <w:bCs/>
          <w:szCs w:val="32"/>
        </w:rPr>
      </w:pPr>
    </w:p>
    <w:p>
      <w:pPr>
        <w:pStyle w:val="4"/>
        <w:spacing w:line="578" w:lineRule="exact"/>
        <w:ind w:firstLine="0" w:firstLineChars="0"/>
        <w:jc w:val="center"/>
        <w:rPr>
          <w:rFonts w:hint="eastAsia"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eastAsia="宋体"/>
          <w:b/>
          <w:bCs/>
          <w:sz w:val="24"/>
        </w:rPr>
      </w:pPr>
      <w:r>
        <w:rPr>
          <w:rFonts w:hint="eastAsia" w:ascii="宋体" w:hAnsi="宋体" w:eastAsia="宋体"/>
          <w:b/>
          <w:bCs/>
          <w:sz w:val="24"/>
        </w:rPr>
        <w:t>项目名称：</w:t>
      </w:r>
      <w:r>
        <w:rPr>
          <w:rFonts w:hint="eastAsia" w:ascii="宋体" w:hAnsi="宋体"/>
          <w:b/>
          <w:bCs/>
          <w:sz w:val="24"/>
          <w:lang w:eastAsia="zh-CN"/>
        </w:rPr>
        <w:t>未成年人法制教育</w:t>
      </w:r>
    </w:p>
    <w:tbl>
      <w:tblPr>
        <w:tblStyle w:val="3"/>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629"/>
        <w:gridCol w:w="1857"/>
        <w:gridCol w:w="872"/>
        <w:gridCol w:w="807"/>
        <w:gridCol w:w="868"/>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指标类型</w:t>
            </w:r>
          </w:p>
        </w:tc>
        <w:tc>
          <w:tcPr>
            <w:tcW w:w="1629"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指标名称</w:t>
            </w:r>
          </w:p>
        </w:tc>
        <w:tc>
          <w:tcPr>
            <w:tcW w:w="1857"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绩效目标</w:t>
            </w:r>
          </w:p>
        </w:tc>
        <w:tc>
          <w:tcPr>
            <w:tcW w:w="3742" w:type="dxa"/>
            <w:gridSpan w:val="4"/>
            <w:vAlign w:val="top"/>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629"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857"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872"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优</w:t>
            </w:r>
          </w:p>
        </w:tc>
        <w:tc>
          <w:tcPr>
            <w:tcW w:w="807"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良</w:t>
            </w:r>
          </w:p>
        </w:tc>
        <w:tc>
          <w:tcPr>
            <w:tcW w:w="868"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中</w:t>
            </w:r>
          </w:p>
        </w:tc>
        <w:tc>
          <w:tcPr>
            <w:tcW w:w="1195"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产出指标</w:t>
            </w:r>
          </w:p>
        </w:tc>
        <w:tc>
          <w:tcPr>
            <w:tcW w:w="1629" w:type="dxa"/>
            <w:vAlign w:val="center"/>
          </w:tcPr>
          <w:p>
            <w:pPr>
              <w:tabs>
                <w:tab w:val="left" w:pos="720"/>
                <w:tab w:val="left" w:pos="3600"/>
              </w:tabs>
              <w:spacing w:line="578" w:lineRule="exact"/>
              <w:jc w:val="left"/>
              <w:rPr>
                <w:rFonts w:hint="eastAsia" w:ascii="宋体" w:hAnsi="宋体" w:eastAsia="宋体"/>
                <w:sz w:val="24"/>
              </w:rPr>
            </w:pPr>
            <w:r>
              <w:rPr>
                <w:rFonts w:hint="eastAsia" w:ascii="宋体" w:hAnsi="宋体"/>
                <w:sz w:val="24"/>
                <w:lang w:eastAsia="zh-CN"/>
              </w:rPr>
              <w:t>完成</w:t>
            </w:r>
            <w:r>
              <w:rPr>
                <w:rFonts w:hint="eastAsia" w:ascii="宋体" w:hAnsi="宋体"/>
                <w:sz w:val="24"/>
                <w:lang w:val="en-US" w:eastAsia="zh-CN"/>
              </w:rPr>
              <w:t>130名学员的接收及教育矫治。</w:t>
            </w:r>
          </w:p>
        </w:tc>
        <w:tc>
          <w:tcPr>
            <w:tcW w:w="1857" w:type="dxa"/>
            <w:vAlign w:val="top"/>
          </w:tcPr>
          <w:p>
            <w:pPr>
              <w:tabs>
                <w:tab w:val="left" w:pos="720"/>
                <w:tab w:val="left" w:pos="3600"/>
              </w:tabs>
              <w:spacing w:line="578" w:lineRule="exact"/>
              <w:jc w:val="left"/>
              <w:rPr>
                <w:rFonts w:hint="eastAsia" w:ascii="宋体" w:hAnsi="宋体" w:eastAsia="宋体"/>
                <w:sz w:val="24"/>
              </w:rPr>
            </w:pPr>
            <w:r>
              <w:rPr>
                <w:rFonts w:hint="eastAsia" w:ascii="宋体" w:hAnsi="宋体"/>
                <w:sz w:val="24"/>
                <w:lang w:eastAsia="zh-CN"/>
              </w:rPr>
              <w:t>完成</w:t>
            </w:r>
            <w:r>
              <w:rPr>
                <w:rFonts w:hint="eastAsia" w:ascii="宋体" w:hAnsi="宋体"/>
                <w:sz w:val="24"/>
                <w:lang w:val="en-US" w:eastAsia="zh-CN"/>
              </w:rPr>
              <w:t>130名学员的接收及教育矫治。</w:t>
            </w:r>
          </w:p>
        </w:tc>
        <w:tc>
          <w:tcPr>
            <w:tcW w:w="872" w:type="dxa"/>
            <w:vAlign w:val="center"/>
          </w:tcPr>
          <w:p>
            <w:pPr>
              <w:tabs>
                <w:tab w:val="left" w:pos="720"/>
                <w:tab w:val="left" w:pos="3600"/>
              </w:tabs>
              <w:spacing w:line="578" w:lineRule="exact"/>
              <w:jc w:val="center"/>
              <w:rPr>
                <w:rFonts w:hint="eastAsia" w:ascii="宋体" w:hAnsi="宋体" w:eastAsia="宋体"/>
                <w:sz w:val="24"/>
                <w:lang w:val="en-US" w:eastAsia="zh-CN"/>
              </w:rPr>
            </w:pPr>
            <w:r>
              <w:rPr>
                <w:rFonts w:hint="eastAsia" w:ascii="宋体" w:hAnsi="宋体"/>
                <w:sz w:val="24"/>
                <w:lang w:val="en-US" w:eastAsia="zh-CN"/>
              </w:rPr>
              <w:t>130</w:t>
            </w:r>
          </w:p>
        </w:tc>
        <w:tc>
          <w:tcPr>
            <w:tcW w:w="807" w:type="dxa"/>
            <w:vAlign w:val="center"/>
          </w:tcPr>
          <w:p>
            <w:pPr>
              <w:tabs>
                <w:tab w:val="left" w:pos="720"/>
                <w:tab w:val="left" w:pos="3600"/>
              </w:tabs>
              <w:spacing w:line="578" w:lineRule="exact"/>
              <w:jc w:val="center"/>
              <w:rPr>
                <w:rFonts w:hint="eastAsia" w:ascii="宋体" w:hAnsi="宋体" w:eastAsia="宋体"/>
                <w:sz w:val="24"/>
                <w:lang w:val="en-US" w:eastAsia="zh-CN"/>
              </w:rPr>
            </w:pPr>
            <w:r>
              <w:rPr>
                <w:rFonts w:hint="eastAsia" w:ascii="宋体" w:hAnsi="宋体"/>
                <w:sz w:val="24"/>
                <w:lang w:val="en-US" w:eastAsia="zh-CN"/>
              </w:rPr>
              <w:t>110</w:t>
            </w:r>
          </w:p>
        </w:tc>
        <w:tc>
          <w:tcPr>
            <w:tcW w:w="868" w:type="dxa"/>
            <w:vAlign w:val="center"/>
          </w:tcPr>
          <w:p>
            <w:pPr>
              <w:tabs>
                <w:tab w:val="left" w:pos="720"/>
                <w:tab w:val="left" w:pos="3600"/>
              </w:tabs>
              <w:spacing w:line="578" w:lineRule="exact"/>
              <w:jc w:val="center"/>
              <w:rPr>
                <w:rFonts w:hint="eastAsia" w:ascii="宋体" w:hAnsi="宋体" w:eastAsia="宋体"/>
                <w:sz w:val="24"/>
                <w:lang w:val="en-US" w:eastAsia="zh-CN"/>
              </w:rPr>
            </w:pPr>
            <w:r>
              <w:rPr>
                <w:rFonts w:hint="eastAsia" w:ascii="宋体" w:hAnsi="宋体"/>
                <w:sz w:val="24"/>
                <w:lang w:val="en-US" w:eastAsia="zh-CN"/>
              </w:rPr>
              <w:t>100</w:t>
            </w:r>
          </w:p>
        </w:tc>
        <w:tc>
          <w:tcPr>
            <w:tcW w:w="1195" w:type="dxa"/>
            <w:vAlign w:val="center"/>
          </w:tcPr>
          <w:p>
            <w:pPr>
              <w:tabs>
                <w:tab w:val="left" w:pos="720"/>
                <w:tab w:val="left" w:pos="3600"/>
              </w:tabs>
              <w:spacing w:line="578" w:lineRule="exact"/>
              <w:jc w:val="center"/>
              <w:rPr>
                <w:rFonts w:hint="eastAsia" w:ascii="宋体" w:hAnsi="宋体" w:eastAsia="宋体"/>
                <w:sz w:val="24"/>
                <w:lang w:val="en-US" w:eastAsia="zh-CN"/>
              </w:rPr>
            </w:pPr>
            <w:r>
              <w:rPr>
                <w:rFonts w:hint="eastAsia" w:ascii="宋体" w:hAnsi="宋体"/>
                <w:sz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1" w:hRule="atLeast"/>
          <w:jc w:val="center"/>
        </w:trPr>
        <w:tc>
          <w:tcPr>
            <w:tcW w:w="1561" w:type="dxa"/>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成效指标</w:t>
            </w:r>
          </w:p>
        </w:tc>
        <w:tc>
          <w:tcPr>
            <w:tcW w:w="1629" w:type="dxa"/>
            <w:vAlign w:val="center"/>
          </w:tcPr>
          <w:p>
            <w:pPr>
              <w:tabs>
                <w:tab w:val="left" w:pos="720"/>
                <w:tab w:val="left" w:pos="3600"/>
              </w:tabs>
              <w:spacing w:line="578" w:lineRule="exact"/>
              <w:jc w:val="left"/>
              <w:rPr>
                <w:rFonts w:hint="eastAsia" w:ascii="宋体" w:hAnsi="宋体" w:eastAsia="宋体"/>
                <w:sz w:val="24"/>
                <w:lang w:eastAsia="zh-CN"/>
              </w:rPr>
            </w:pPr>
            <w:r>
              <w:rPr>
                <w:rFonts w:hint="eastAsia" w:ascii="宋体" w:hAnsi="宋体"/>
                <w:sz w:val="24"/>
                <w:lang w:eastAsia="zh-CN"/>
              </w:rPr>
              <w:t>学员结业率达到</w:t>
            </w:r>
            <w:r>
              <w:rPr>
                <w:rFonts w:hint="eastAsia" w:ascii="宋体" w:hAnsi="宋体"/>
                <w:sz w:val="24"/>
                <w:lang w:val="en-US" w:eastAsia="zh-CN"/>
              </w:rPr>
              <w:t>100%</w:t>
            </w:r>
            <w:bookmarkStart w:id="0" w:name="_GoBack"/>
            <w:bookmarkEnd w:id="0"/>
            <w:r>
              <w:rPr>
                <w:rFonts w:hint="eastAsia" w:ascii="宋体" w:hAnsi="宋体"/>
                <w:sz w:val="24"/>
                <w:lang w:val="en-US" w:eastAsia="zh-CN"/>
              </w:rPr>
              <w:t>。</w:t>
            </w:r>
          </w:p>
        </w:tc>
        <w:tc>
          <w:tcPr>
            <w:tcW w:w="1857" w:type="dxa"/>
            <w:vAlign w:val="top"/>
          </w:tcPr>
          <w:p>
            <w:pPr>
              <w:tabs>
                <w:tab w:val="left" w:pos="720"/>
                <w:tab w:val="left" w:pos="3600"/>
              </w:tabs>
              <w:spacing w:line="578" w:lineRule="exact"/>
              <w:jc w:val="left"/>
              <w:rPr>
                <w:rFonts w:hint="eastAsia" w:ascii="宋体" w:hAnsi="宋体" w:eastAsia="宋体"/>
                <w:sz w:val="24"/>
              </w:rPr>
            </w:pPr>
            <w:r>
              <w:rPr>
                <w:rFonts w:hint="eastAsia" w:ascii="宋体" w:hAnsi="宋体"/>
                <w:sz w:val="24"/>
                <w:lang w:eastAsia="zh-CN"/>
              </w:rPr>
              <w:t>学员结业率达到</w:t>
            </w:r>
            <w:r>
              <w:rPr>
                <w:rFonts w:hint="eastAsia" w:ascii="宋体" w:hAnsi="宋体"/>
                <w:sz w:val="24"/>
                <w:lang w:val="en-US" w:eastAsia="zh-CN"/>
              </w:rPr>
              <w:t>100%。</w:t>
            </w:r>
          </w:p>
        </w:tc>
        <w:tc>
          <w:tcPr>
            <w:tcW w:w="872" w:type="dxa"/>
            <w:vAlign w:val="top"/>
          </w:tcPr>
          <w:p>
            <w:pPr>
              <w:tabs>
                <w:tab w:val="left" w:pos="720"/>
                <w:tab w:val="left" w:pos="3600"/>
              </w:tabs>
              <w:spacing w:line="578" w:lineRule="exact"/>
              <w:jc w:val="center"/>
              <w:rPr>
                <w:rFonts w:hint="eastAsia" w:ascii="宋体" w:hAnsi="宋体" w:eastAsia="宋体"/>
                <w:sz w:val="24"/>
                <w:lang w:val="en-US" w:eastAsia="zh-CN"/>
              </w:rPr>
            </w:pPr>
            <w:r>
              <w:rPr>
                <w:rFonts w:hint="eastAsia" w:ascii="宋体" w:hAnsi="宋体"/>
                <w:sz w:val="24"/>
                <w:lang w:val="en-US" w:eastAsia="zh-CN"/>
              </w:rPr>
              <w:t>100%</w:t>
            </w:r>
          </w:p>
        </w:tc>
        <w:tc>
          <w:tcPr>
            <w:tcW w:w="807" w:type="dxa"/>
            <w:vAlign w:val="top"/>
          </w:tcPr>
          <w:p>
            <w:pPr>
              <w:tabs>
                <w:tab w:val="left" w:pos="720"/>
                <w:tab w:val="left" w:pos="3600"/>
              </w:tabs>
              <w:spacing w:line="578" w:lineRule="exact"/>
              <w:jc w:val="center"/>
              <w:rPr>
                <w:rFonts w:hint="eastAsia" w:ascii="宋体" w:hAnsi="宋体" w:eastAsia="宋体"/>
                <w:sz w:val="24"/>
                <w:lang w:val="en-US" w:eastAsia="zh-CN"/>
              </w:rPr>
            </w:pPr>
            <w:r>
              <w:rPr>
                <w:rFonts w:hint="eastAsia" w:ascii="宋体" w:hAnsi="宋体"/>
                <w:sz w:val="24"/>
                <w:lang w:val="en-US" w:eastAsia="zh-CN"/>
              </w:rPr>
              <w:t>80%</w:t>
            </w:r>
          </w:p>
        </w:tc>
        <w:tc>
          <w:tcPr>
            <w:tcW w:w="868" w:type="dxa"/>
            <w:vAlign w:val="top"/>
          </w:tcPr>
          <w:p>
            <w:pPr>
              <w:tabs>
                <w:tab w:val="left" w:pos="720"/>
                <w:tab w:val="left" w:pos="3600"/>
              </w:tabs>
              <w:spacing w:line="578" w:lineRule="exact"/>
              <w:jc w:val="center"/>
              <w:rPr>
                <w:rFonts w:hint="eastAsia" w:ascii="宋体" w:hAnsi="宋体" w:eastAsia="宋体"/>
                <w:sz w:val="24"/>
                <w:lang w:val="en-US" w:eastAsia="zh-CN"/>
              </w:rPr>
            </w:pPr>
            <w:r>
              <w:rPr>
                <w:rFonts w:hint="eastAsia" w:ascii="宋体" w:hAnsi="宋体"/>
                <w:sz w:val="24"/>
                <w:lang w:val="en-US" w:eastAsia="zh-CN"/>
              </w:rPr>
              <w:t>70%</w:t>
            </w:r>
          </w:p>
        </w:tc>
        <w:tc>
          <w:tcPr>
            <w:tcW w:w="1195" w:type="dxa"/>
            <w:vAlign w:val="top"/>
          </w:tcPr>
          <w:p>
            <w:pPr>
              <w:tabs>
                <w:tab w:val="left" w:pos="720"/>
                <w:tab w:val="left" w:pos="3600"/>
              </w:tabs>
              <w:spacing w:line="578" w:lineRule="exact"/>
              <w:jc w:val="center"/>
              <w:rPr>
                <w:rFonts w:hint="eastAsia" w:ascii="宋体" w:hAnsi="宋体" w:eastAsia="宋体"/>
                <w:sz w:val="24"/>
                <w:lang w:val="en-US" w:eastAsia="zh-CN"/>
              </w:rPr>
            </w:pPr>
            <w:r>
              <w:rPr>
                <w:rFonts w:hint="eastAsia" w:ascii="宋体" w:hAnsi="宋体"/>
                <w:sz w:val="24"/>
                <w:lang w:val="en-US" w:eastAsia="zh-CN"/>
              </w:rPr>
              <w:t>60%</w:t>
            </w:r>
          </w:p>
        </w:tc>
      </w:tr>
    </w:tbl>
    <w:p>
      <w:r>
        <w:rPr>
          <w:rFonts w:hint="eastAsia" w:ascii="宋体" w:hAnsi="宋体"/>
          <w:sz w:val="24"/>
          <w:szCs w:val="24"/>
        </w:rPr>
        <w:t xml:space="preserve">    注：以预算批复的绩效目标为准填列</w:t>
      </w:r>
    </w:p>
    <w:p/>
    <w:p/>
    <w:p/>
    <w:p/>
    <w:p/>
    <w:p/>
    <w:p/>
    <w:p/>
    <w:p/>
    <w:p/>
    <w:p/>
    <w:p/>
    <w:p/>
    <w:p/>
    <w:p/>
    <w:p/>
    <w:p>
      <w:pPr>
        <w:spacing w:line="578" w:lineRule="exact"/>
        <w:rPr>
          <w:rFonts w:hint="eastAsia" w:ascii="楷体" w:hAnsi="楷体" w:eastAsia="楷体" w:cs="楷体"/>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r>
        <w:rPr>
          <w:rFonts w:hint="eastAsia" w:ascii="楷体" w:hAnsi="楷体" w:eastAsia="楷体" w:cs="楷体"/>
          <w:sz w:val="28"/>
          <w:szCs w:val="28"/>
        </w:rPr>
        <w:t>-3</w:t>
      </w:r>
    </w:p>
    <w:p>
      <w:pPr>
        <w:spacing w:line="400" w:lineRule="exact"/>
        <w:jc w:val="left"/>
        <w:rPr>
          <w:rFonts w:hint="eastAsia" w:hAnsi="仿宋_GB2312" w:cs="仿宋_GB2312"/>
          <w:szCs w:val="32"/>
        </w:rPr>
      </w:pPr>
    </w:p>
    <w:p>
      <w:pPr>
        <w:spacing w:line="578" w:lineRule="exact"/>
        <w:jc w:val="center"/>
        <w:rPr>
          <w:rFonts w:hint="eastAsia"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int="eastAsia" w:hAnsi="宋体"/>
          <w:b/>
          <w:sz w:val="44"/>
          <w:szCs w:val="44"/>
        </w:rPr>
      </w:pPr>
    </w:p>
    <w:tbl>
      <w:tblPr>
        <w:tblStyle w:val="3"/>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
        <w:gridCol w:w="501"/>
        <w:gridCol w:w="425"/>
        <w:gridCol w:w="492"/>
        <w:gridCol w:w="157"/>
        <w:gridCol w:w="676"/>
        <w:gridCol w:w="25"/>
        <w:gridCol w:w="805"/>
        <w:gridCol w:w="136"/>
        <w:gridCol w:w="893"/>
        <w:gridCol w:w="480"/>
        <w:gridCol w:w="261"/>
        <w:gridCol w:w="428"/>
        <w:gridCol w:w="363"/>
        <w:gridCol w:w="24"/>
        <w:gridCol w:w="214"/>
        <w:gridCol w:w="335"/>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8770" w:type="dxa"/>
            <w:gridSpan w:val="21"/>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项目实施单位</w:t>
            </w:r>
          </w:p>
        </w:tc>
        <w:tc>
          <w:tcPr>
            <w:tcW w:w="1775" w:type="dxa"/>
            <w:gridSpan w:val="5"/>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海口市未成年人法制教育中心</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主管部门</w:t>
            </w:r>
          </w:p>
        </w:tc>
        <w:tc>
          <w:tcPr>
            <w:tcW w:w="2133" w:type="dxa"/>
            <w:gridSpan w:val="7"/>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项目负责人</w:t>
            </w:r>
          </w:p>
        </w:tc>
        <w:tc>
          <w:tcPr>
            <w:tcW w:w="1775" w:type="dxa"/>
            <w:gridSpan w:val="5"/>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马红</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联系电话</w:t>
            </w:r>
          </w:p>
        </w:tc>
        <w:tc>
          <w:tcPr>
            <w:tcW w:w="2133" w:type="dxa"/>
            <w:gridSpan w:val="7"/>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65798762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地址</w:t>
            </w:r>
          </w:p>
        </w:tc>
        <w:tc>
          <w:tcPr>
            <w:tcW w:w="4778" w:type="dxa"/>
            <w:gridSpan w:val="11"/>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海口市秀英区海榆西线</w:t>
            </w:r>
            <w:r>
              <w:rPr>
                <w:rFonts w:hint="eastAsia" w:ascii="宋体" w:hAnsi="宋体"/>
                <w:sz w:val="21"/>
                <w:szCs w:val="21"/>
                <w:lang w:val="en-US" w:eastAsia="zh-CN"/>
              </w:rPr>
              <w:t>47号</w:t>
            </w:r>
          </w:p>
        </w:tc>
        <w:tc>
          <w:tcPr>
            <w:tcW w:w="936"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邮编</w:t>
            </w:r>
          </w:p>
        </w:tc>
        <w:tc>
          <w:tcPr>
            <w:tcW w:w="1197"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项目类型</w:t>
            </w:r>
          </w:p>
        </w:tc>
        <w:tc>
          <w:tcPr>
            <w:tcW w:w="6911" w:type="dxa"/>
            <w:gridSpan w:val="18"/>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 xml:space="preserve">经常性项目（ </w:t>
            </w:r>
            <w:r>
              <w:rPr>
                <w:rFonts w:hint="default" w:ascii="Arial" w:hAnsi="Arial" w:eastAsia="宋体" w:cs="Arial"/>
                <w:sz w:val="21"/>
                <w:szCs w:val="21"/>
              </w:rPr>
              <w:t>√</w:t>
            </w:r>
            <w:r>
              <w:rPr>
                <w:rFonts w:hint="eastAsia" w:ascii="宋体" w:hAnsi="宋体" w:eastAsia="宋体"/>
                <w:sz w:val="21"/>
                <w:szCs w:val="21"/>
              </w:rPr>
              <w:t xml:space="preserve">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计划投资额</w:t>
            </w:r>
          </w:p>
          <w:p>
            <w:pPr>
              <w:spacing w:line="300" w:lineRule="exact"/>
              <w:jc w:val="center"/>
              <w:rPr>
                <w:rFonts w:hint="eastAsia" w:ascii="宋体" w:hAnsi="宋体" w:eastAsia="宋体"/>
                <w:sz w:val="21"/>
                <w:szCs w:val="21"/>
              </w:rPr>
            </w:pPr>
            <w:r>
              <w:rPr>
                <w:rFonts w:hint="eastAsia" w:ascii="宋体" w:hAnsi="宋体" w:eastAsia="宋体"/>
                <w:sz w:val="21"/>
                <w:szCs w:val="21"/>
              </w:rPr>
              <w:t>（万元）</w:t>
            </w:r>
          </w:p>
        </w:tc>
        <w:tc>
          <w:tcPr>
            <w:tcW w:w="917" w:type="dxa"/>
            <w:gridSpan w:val="2"/>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265</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实际到位资金（万元）</w:t>
            </w:r>
          </w:p>
        </w:tc>
        <w:tc>
          <w:tcPr>
            <w:tcW w:w="893" w:type="dxa"/>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251.75</w:t>
            </w:r>
          </w:p>
        </w:tc>
        <w:tc>
          <w:tcPr>
            <w:tcW w:w="1556"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实际使用情况（万元）</w:t>
            </w:r>
          </w:p>
        </w:tc>
        <w:tc>
          <w:tcPr>
            <w:tcW w:w="1728" w:type="dxa"/>
            <w:gridSpan w:val="4"/>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251.69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893" w:type="dxa"/>
            <w:vAlign w:val="center"/>
          </w:tcPr>
          <w:p>
            <w:pPr>
              <w:spacing w:line="300" w:lineRule="exact"/>
              <w:jc w:val="center"/>
              <w:rPr>
                <w:rFonts w:hint="eastAsia" w:ascii="宋体" w:hAnsi="宋体" w:eastAsia="宋体"/>
                <w:sz w:val="21"/>
                <w:szCs w:val="21"/>
              </w:rPr>
            </w:pPr>
          </w:p>
        </w:tc>
        <w:tc>
          <w:tcPr>
            <w:tcW w:w="1556" w:type="dxa"/>
            <w:gridSpan w:val="5"/>
            <w:vAlign w:val="center"/>
          </w:tcPr>
          <w:p>
            <w:pPr>
              <w:spacing w:line="300" w:lineRule="exact"/>
              <w:jc w:val="center"/>
              <w:rPr>
                <w:rFonts w:hint="eastAsia" w:ascii="宋体" w:hAnsi="宋体" w:eastAsia="宋体"/>
                <w:sz w:val="21"/>
                <w:szCs w:val="21"/>
              </w:rPr>
            </w:pPr>
          </w:p>
        </w:tc>
        <w:tc>
          <w:tcPr>
            <w:tcW w:w="1728"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893" w:type="dxa"/>
            <w:vAlign w:val="center"/>
          </w:tcPr>
          <w:p>
            <w:pPr>
              <w:spacing w:line="300" w:lineRule="exact"/>
              <w:jc w:val="center"/>
              <w:rPr>
                <w:rFonts w:hint="eastAsia" w:ascii="宋体" w:hAnsi="宋体" w:eastAsia="宋体"/>
                <w:sz w:val="21"/>
                <w:szCs w:val="21"/>
              </w:rPr>
            </w:pPr>
          </w:p>
        </w:tc>
        <w:tc>
          <w:tcPr>
            <w:tcW w:w="1556" w:type="dxa"/>
            <w:gridSpan w:val="5"/>
            <w:vAlign w:val="center"/>
          </w:tcPr>
          <w:p>
            <w:pPr>
              <w:spacing w:line="300" w:lineRule="exact"/>
              <w:jc w:val="center"/>
              <w:rPr>
                <w:rFonts w:hint="eastAsia" w:ascii="宋体" w:hAnsi="宋体" w:eastAsia="宋体"/>
                <w:sz w:val="21"/>
                <w:szCs w:val="21"/>
              </w:rPr>
            </w:pPr>
          </w:p>
        </w:tc>
        <w:tc>
          <w:tcPr>
            <w:tcW w:w="1728"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917" w:type="dxa"/>
            <w:gridSpan w:val="2"/>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265</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893" w:type="dxa"/>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251.75</w:t>
            </w:r>
          </w:p>
        </w:tc>
        <w:tc>
          <w:tcPr>
            <w:tcW w:w="1556" w:type="dxa"/>
            <w:gridSpan w:val="5"/>
            <w:vAlign w:val="center"/>
          </w:tcPr>
          <w:p>
            <w:pPr>
              <w:spacing w:line="300" w:lineRule="exact"/>
              <w:jc w:val="center"/>
              <w:rPr>
                <w:rFonts w:hint="eastAsia" w:ascii="宋体" w:hAnsi="宋体" w:eastAsia="宋体"/>
                <w:sz w:val="21"/>
                <w:szCs w:val="21"/>
              </w:rPr>
            </w:pPr>
          </w:p>
        </w:tc>
        <w:tc>
          <w:tcPr>
            <w:tcW w:w="1728" w:type="dxa"/>
            <w:gridSpan w:val="4"/>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251.69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893" w:type="dxa"/>
            <w:vAlign w:val="center"/>
          </w:tcPr>
          <w:p>
            <w:pPr>
              <w:spacing w:line="300" w:lineRule="exact"/>
              <w:jc w:val="center"/>
              <w:rPr>
                <w:rFonts w:hint="eastAsia" w:ascii="宋体" w:hAnsi="宋体" w:eastAsia="宋体"/>
                <w:sz w:val="21"/>
                <w:szCs w:val="21"/>
              </w:rPr>
            </w:pPr>
          </w:p>
        </w:tc>
        <w:tc>
          <w:tcPr>
            <w:tcW w:w="1556" w:type="dxa"/>
            <w:gridSpan w:val="5"/>
            <w:vAlign w:val="center"/>
          </w:tcPr>
          <w:p>
            <w:pPr>
              <w:spacing w:line="300" w:lineRule="exact"/>
              <w:jc w:val="center"/>
              <w:rPr>
                <w:rFonts w:hint="eastAsia" w:ascii="宋体" w:hAnsi="宋体" w:eastAsia="宋体"/>
                <w:sz w:val="21"/>
                <w:szCs w:val="21"/>
              </w:rPr>
            </w:pPr>
          </w:p>
        </w:tc>
        <w:tc>
          <w:tcPr>
            <w:tcW w:w="1728"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8752" w:type="dxa"/>
            <w:gridSpan w:val="20"/>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50" cy="19050"/>
                          </a:xfrm>
                          <a:prstGeom prst="rect">
                            <a:avLst/>
                          </a:prstGeom>
                          <a:noFill/>
                          <a:ln w="9525">
                            <a:noFill/>
                            <a:miter/>
                          </a:ln>
                          <a:effectLst/>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9050" cy="19050"/>
                          </a:xfrm>
                          <a:prstGeom prst="rect">
                            <a:avLst/>
                          </a:prstGeom>
                          <a:noFill/>
                          <a:ln w="9525">
                            <a:noFill/>
                            <a:miter/>
                          </a:ln>
                          <a:effectLst/>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050" cy="19050"/>
                          </a:xfrm>
                          <a:prstGeom prst="rect">
                            <a:avLst/>
                          </a:prstGeom>
                          <a:noFill/>
                          <a:ln w="9525">
                            <a:noFill/>
                            <a:miter/>
                          </a:ln>
                          <a:effectLst/>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w="9525">
                            <a:noFill/>
                            <a:miter/>
                          </a:ln>
                          <a:effectLst/>
                        </pic:spPr>
                      </pic:pic>
                    </a:graphicData>
                  </a:graphic>
                </wp:inline>
              </w:drawing>
            </w:r>
            <w:r>
              <w:rPr>
                <w:rFonts w:hint="eastAsia" w:ascii="宋体" w:hAnsi="宋体" w:eastAsia="宋体"/>
                <w:sz w:val="21"/>
                <w:szCs w:val="21"/>
              </w:rPr>
              <w:fldChar w:fldCharType="end"/>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6</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7</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9</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6.75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lang w:val="en-US" w:eastAsia="zh-CN"/>
              </w:rPr>
            </w:pPr>
            <w:r>
              <w:rPr>
                <w:rFonts w:hint="eastAsia" w:ascii="宋体" w:hAnsi="宋体"/>
                <w:bCs/>
                <w:color w:val="000000"/>
                <w:sz w:val="21"/>
                <w:szCs w:val="21"/>
                <w:lang w:val="en-US" w:eastAsia="zh-CN"/>
              </w:rPr>
              <w:t>96.75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655" w:hRule="atLeast"/>
          <w:jc w:val="center"/>
        </w:trPr>
        <w:tc>
          <w:tcPr>
            <w:tcW w:w="4462" w:type="dxa"/>
            <w:gridSpan w:val="10"/>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评价等次</w:t>
            </w:r>
          </w:p>
        </w:tc>
        <w:tc>
          <w:tcPr>
            <w:tcW w:w="4301" w:type="dxa"/>
            <w:gridSpan w:val="10"/>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85" w:hRule="atLeast"/>
          <w:jc w:val="center"/>
        </w:trPr>
        <w:tc>
          <w:tcPr>
            <w:tcW w:w="8763" w:type="dxa"/>
            <w:gridSpan w:val="20"/>
            <w:vAlign w:val="center"/>
          </w:tcPr>
          <w:p>
            <w:pPr>
              <w:spacing w:line="300" w:lineRule="exact"/>
              <w:rPr>
                <w:rFonts w:hint="eastAsia"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05" w:hRule="atLeast"/>
          <w:jc w:val="center"/>
        </w:trPr>
        <w:tc>
          <w:tcPr>
            <w:tcW w:w="1381" w:type="dxa"/>
            <w:gridSpan w:val="3"/>
            <w:vAlign w:val="center"/>
          </w:tcPr>
          <w:p>
            <w:pPr>
              <w:tabs>
                <w:tab w:val="left" w:pos="592"/>
              </w:tabs>
              <w:spacing w:line="300" w:lineRule="exact"/>
              <w:jc w:val="center"/>
              <w:rPr>
                <w:rFonts w:hint="eastAsia" w:ascii="宋体" w:hAnsi="宋体" w:eastAsia="宋体"/>
                <w:sz w:val="21"/>
                <w:szCs w:val="21"/>
              </w:rPr>
            </w:pPr>
            <w:r>
              <w:rPr>
                <w:rFonts w:hint="eastAsia" w:ascii="宋体" w:hAnsi="宋体" w:eastAsia="宋体"/>
                <w:sz w:val="21"/>
                <w:szCs w:val="21"/>
              </w:rPr>
              <w:t>姓  名</w:t>
            </w:r>
          </w:p>
        </w:tc>
        <w:tc>
          <w:tcPr>
            <w:tcW w:w="1575"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职务/职称</w:t>
            </w:r>
          </w:p>
        </w:tc>
        <w:tc>
          <w:tcPr>
            <w:tcW w:w="3015"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单   位</w:t>
            </w:r>
          </w:p>
        </w:tc>
        <w:tc>
          <w:tcPr>
            <w:tcW w:w="1290"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项目评分</w:t>
            </w:r>
          </w:p>
        </w:tc>
        <w:tc>
          <w:tcPr>
            <w:tcW w:w="1502" w:type="dxa"/>
            <w:gridSpan w:val="2"/>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90" w:hRule="atLeast"/>
          <w:jc w:val="center"/>
        </w:trPr>
        <w:tc>
          <w:tcPr>
            <w:tcW w:w="1381"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谢於信</w:t>
            </w:r>
          </w:p>
        </w:tc>
        <w:tc>
          <w:tcPr>
            <w:tcW w:w="1575" w:type="dxa"/>
            <w:gridSpan w:val="4"/>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中心负责人</w:t>
            </w:r>
          </w:p>
        </w:tc>
        <w:tc>
          <w:tcPr>
            <w:tcW w:w="3015" w:type="dxa"/>
            <w:gridSpan w:val="6"/>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海口市未成年人法制教育中心</w:t>
            </w:r>
          </w:p>
        </w:tc>
        <w:tc>
          <w:tcPr>
            <w:tcW w:w="1290" w:type="dxa"/>
            <w:gridSpan w:val="5"/>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98</w:t>
            </w:r>
          </w:p>
        </w:tc>
        <w:tc>
          <w:tcPr>
            <w:tcW w:w="1502" w:type="dxa"/>
            <w:gridSpan w:val="2"/>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40" w:hRule="atLeast"/>
          <w:jc w:val="center"/>
        </w:trPr>
        <w:tc>
          <w:tcPr>
            <w:tcW w:w="1381"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陈小芳</w:t>
            </w:r>
          </w:p>
        </w:tc>
        <w:tc>
          <w:tcPr>
            <w:tcW w:w="1575" w:type="dxa"/>
            <w:gridSpan w:val="4"/>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党支部书记</w:t>
            </w:r>
          </w:p>
        </w:tc>
        <w:tc>
          <w:tcPr>
            <w:tcW w:w="3015" w:type="dxa"/>
            <w:gridSpan w:val="6"/>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海口市未成年人法制教育中心</w:t>
            </w:r>
          </w:p>
        </w:tc>
        <w:tc>
          <w:tcPr>
            <w:tcW w:w="1290" w:type="dxa"/>
            <w:gridSpan w:val="5"/>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97</w:t>
            </w:r>
          </w:p>
        </w:tc>
        <w:tc>
          <w:tcPr>
            <w:tcW w:w="1502" w:type="dxa"/>
            <w:gridSpan w:val="2"/>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30" w:hRule="atLeast"/>
          <w:jc w:val="center"/>
        </w:trPr>
        <w:tc>
          <w:tcPr>
            <w:tcW w:w="1381"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郭志华</w:t>
            </w:r>
          </w:p>
        </w:tc>
        <w:tc>
          <w:tcPr>
            <w:tcW w:w="1575" w:type="dxa"/>
            <w:gridSpan w:val="4"/>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教育组负责人</w:t>
            </w:r>
          </w:p>
        </w:tc>
        <w:tc>
          <w:tcPr>
            <w:tcW w:w="3015" w:type="dxa"/>
            <w:gridSpan w:val="6"/>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海口市未成年人法制教育中心</w:t>
            </w:r>
          </w:p>
        </w:tc>
        <w:tc>
          <w:tcPr>
            <w:tcW w:w="1290" w:type="dxa"/>
            <w:gridSpan w:val="5"/>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97</w:t>
            </w:r>
          </w:p>
        </w:tc>
        <w:tc>
          <w:tcPr>
            <w:tcW w:w="1502" w:type="dxa"/>
            <w:gridSpan w:val="2"/>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30" w:hRule="atLeast"/>
          <w:jc w:val="center"/>
        </w:trPr>
        <w:tc>
          <w:tcPr>
            <w:tcW w:w="1381"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林燕燕</w:t>
            </w:r>
          </w:p>
        </w:tc>
        <w:tc>
          <w:tcPr>
            <w:tcW w:w="1575" w:type="dxa"/>
            <w:gridSpan w:val="4"/>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管理组负责人</w:t>
            </w:r>
          </w:p>
        </w:tc>
        <w:tc>
          <w:tcPr>
            <w:tcW w:w="3015" w:type="dxa"/>
            <w:gridSpan w:val="6"/>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海口市未成年人法制教育中心</w:t>
            </w:r>
          </w:p>
        </w:tc>
        <w:tc>
          <w:tcPr>
            <w:tcW w:w="1290" w:type="dxa"/>
            <w:gridSpan w:val="5"/>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95</w:t>
            </w:r>
          </w:p>
        </w:tc>
        <w:tc>
          <w:tcPr>
            <w:tcW w:w="1502" w:type="dxa"/>
            <w:gridSpan w:val="2"/>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680" w:hRule="atLeast"/>
          <w:jc w:val="center"/>
        </w:trPr>
        <w:tc>
          <w:tcPr>
            <w:tcW w:w="1381"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合计</w:t>
            </w:r>
          </w:p>
        </w:tc>
        <w:tc>
          <w:tcPr>
            <w:tcW w:w="1575" w:type="dxa"/>
            <w:gridSpan w:val="4"/>
            <w:vAlign w:val="center"/>
          </w:tcPr>
          <w:p>
            <w:pPr>
              <w:spacing w:line="300" w:lineRule="exact"/>
              <w:jc w:val="center"/>
              <w:rPr>
                <w:rFonts w:hint="eastAsia" w:ascii="宋体" w:hAnsi="宋体" w:eastAsia="宋体"/>
                <w:sz w:val="21"/>
                <w:szCs w:val="21"/>
              </w:rPr>
            </w:pPr>
          </w:p>
        </w:tc>
        <w:tc>
          <w:tcPr>
            <w:tcW w:w="3015" w:type="dxa"/>
            <w:gridSpan w:val="6"/>
            <w:vAlign w:val="center"/>
          </w:tcPr>
          <w:p>
            <w:pPr>
              <w:spacing w:line="300" w:lineRule="exact"/>
              <w:jc w:val="center"/>
              <w:rPr>
                <w:rFonts w:hint="eastAsia" w:ascii="宋体" w:hAnsi="宋体" w:eastAsia="宋体"/>
                <w:sz w:val="21"/>
                <w:szCs w:val="21"/>
              </w:rPr>
            </w:pPr>
          </w:p>
        </w:tc>
        <w:tc>
          <w:tcPr>
            <w:tcW w:w="1290"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color w:val="A4A4A4"/>
                <w:sz w:val="21"/>
                <w:szCs w:val="21"/>
              </w:rPr>
              <w:t>平均得分</w:t>
            </w:r>
          </w:p>
        </w:tc>
        <w:tc>
          <w:tcPr>
            <w:tcW w:w="1502" w:type="dxa"/>
            <w:gridSpan w:val="2"/>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96.75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7815" w:hRule="atLeast"/>
          <w:jc w:val="center"/>
        </w:trPr>
        <w:tc>
          <w:tcPr>
            <w:tcW w:w="8763" w:type="dxa"/>
            <w:gridSpan w:val="20"/>
            <w:tcBorders>
              <w:bottom w:val="single" w:color="auto" w:sz="4" w:space="0"/>
            </w:tcBorders>
            <w:vAlign w:val="center"/>
          </w:tcPr>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评价工作组组长（签字并单位盖章）：</w:t>
            </w:r>
          </w:p>
          <w:p>
            <w:pPr>
              <w:spacing w:line="300" w:lineRule="exact"/>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年    月   日</w:t>
            </w:r>
          </w:p>
        </w:tc>
      </w:tr>
    </w:tbl>
    <w:p>
      <w:pPr>
        <w:spacing w:line="578" w:lineRule="exact"/>
        <w:rPr>
          <w:rFonts w:hint="eastAsia"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-4</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left"/>
        <w:textAlignment w:val="auto"/>
        <w:rPr>
          <w:rFonts w:hint="eastAsia" w:ascii="仿宋" w:hAnsi="仿宋" w:eastAsia="仿宋" w:cs="仿宋"/>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center"/>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财政支出项目绩效评价报告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color w:val="000000"/>
          <w:sz w:val="32"/>
          <w:szCs w:val="32"/>
        </w:rPr>
      </w:pPr>
      <w:r>
        <w:rPr>
          <w:rFonts w:hint="eastAsia" w:ascii="仿宋" w:hAnsi="仿宋" w:eastAsia="仿宋" w:cs="仿宋"/>
          <w:bCs/>
          <w:color w:val="000000"/>
          <w:sz w:val="32"/>
          <w:szCs w:val="32"/>
        </w:rPr>
        <w:t>一、项目概况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（一）</w:t>
      </w:r>
      <w:r>
        <w:rPr>
          <w:rFonts w:hint="eastAsia" w:ascii="仿宋" w:hAnsi="仿宋" w:eastAsia="仿宋" w:cs="仿宋"/>
          <w:color w:val="000000"/>
          <w:sz w:val="32"/>
          <w:szCs w:val="32"/>
          <w:lang w:eastAsia="zh-CN"/>
        </w:rPr>
        <w:t>项目单位基本情况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海口市未年成人法制教育中心编制</w:t>
      </w:r>
      <w:r>
        <w:rPr>
          <w:rFonts w:hint="eastAsia" w:ascii="仿宋" w:hAnsi="仿宋" w:eastAsia="仿宋" w:cs="仿宋"/>
          <w:color w:val="000000"/>
          <w:sz w:val="32"/>
          <w:szCs w:val="32"/>
          <w:lang w:val="en-US" w:eastAsia="zh-CN"/>
        </w:rPr>
        <w:t>12人，实有10人，聘用人员23人，内部设有4个组队：管理组、教育组、学员大队、行政后勤组。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海口市未年成人法制教育中心成立于2014年7月，隶属于海口市司法局，正科级事业单位。单位主要职能为：1.负责贯彻党的“教育、感化、挽救”工作方针，执行国家关于未成年人的教育法律、法规和政策，负责对十二周岁至十七周岁有违法或轻微犯罪行为以及有严重不良行为，不够行政处罚或刑事处罚条件的未成年人进行教育矫治。2.负责组织编制和实施中心管理教育制度和措施。3.依法组织对有违法或轻微犯罪行为以及有严重不良行为的未成年人的教育理论研究，积极向上级报告研究成果，提出合理化建议。5.负责与市公安局、市教育局、市民政局协调处理对学员的教育矫治事项。6.完成上级主管部门交办的其他工作。</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sz w:val="32"/>
          <w:szCs w:val="32"/>
        </w:rPr>
      </w:pPr>
      <w:r>
        <w:rPr>
          <w:rFonts w:hint="eastAsia" w:ascii="仿宋" w:hAnsi="仿宋" w:eastAsia="仿宋" w:cs="仿宋"/>
          <w:color w:val="000000"/>
          <w:sz w:val="32"/>
          <w:szCs w:val="32"/>
          <w:lang w:eastAsia="zh-CN"/>
        </w:rPr>
        <w:t>项目基本性质、用途和主要内容、涉及范围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未成年人保护法》《预防未成年人犯罪法》、《治安管理处罚条例》，未成年人法制教育中心负责贯彻党的“教育、感化、挽救”工作方针，执行国家关于未成年人的教育法律、法规和政策，负责对十二至十七周岁有违法或轻微犯罪行为以及有严重不良性为的，不够行政处罚或刑事处罚条件的未成年人进行教育矫治。未成年人法制教育项目主要用于：“问题少年”、教官、工作人员伙食费、聘用人员工资福利、事业运行管理（含水电、场所租金、办公费、差旅费、值夜班误餐费、公车运行、交通费、学员医疗、学员用品等）。</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跨年度项目的预期总目标及阶段性目标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未成年人法制教育项目为经常性项目，非跨年度项目。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color w:val="000000"/>
          <w:sz w:val="32"/>
          <w:szCs w:val="32"/>
        </w:rPr>
      </w:pPr>
      <w:r>
        <w:rPr>
          <w:rFonts w:hint="eastAsia" w:ascii="仿宋" w:hAnsi="仿宋" w:eastAsia="仿宋" w:cs="仿宋"/>
          <w:color w:val="000000"/>
          <w:sz w:val="32"/>
          <w:szCs w:val="32"/>
        </w:rPr>
        <w:t xml:space="preserve">    二、</w:t>
      </w:r>
      <w:r>
        <w:rPr>
          <w:rFonts w:hint="eastAsia" w:ascii="仿宋" w:hAnsi="仿宋" w:eastAsia="仿宋" w:cs="仿宋"/>
          <w:bCs/>
          <w:color w:val="000000"/>
          <w:sz w:val="32"/>
          <w:szCs w:val="32"/>
        </w:rPr>
        <w:t>项目资金使用及管理情况</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项目资金到位情况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未成年人法制教育中心项目经费2020年预算265万元，项目资金在当年已由市财政下达到海口市未成年人法制教育中心，共计265万元，收回13.25万元，实际下达251.75万元。</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项目资金使用情况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未成年人法制教育项目按计划使用资金251.69万元，剩余0.06万元未使用完。</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sz w:val="32"/>
          <w:szCs w:val="32"/>
        </w:rPr>
      </w:pPr>
      <w:r>
        <w:rPr>
          <w:rFonts w:hint="eastAsia" w:ascii="仿宋" w:hAnsi="仿宋" w:eastAsia="仿宋" w:cs="仿宋"/>
          <w:sz w:val="32"/>
          <w:szCs w:val="32"/>
        </w:rPr>
        <w:t>项目资金管理情况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中心积极探索完善项目管理的有效机制，不断完善管理制度，形成了一套行之有效的资金和项目管理体系。保证了未成年人法制教育项目的安全有效运行，确保了各项目顺利实施，取得了明显效果。项目资金拨付严格审批程序，使用规范，会计核算结果真实、准确，此次绩效评价过程中未发现有截留、挤占或挪用项目资金的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三、项目组织实施情况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color w:val="000000"/>
          <w:sz w:val="32"/>
          <w:szCs w:val="32"/>
        </w:rPr>
      </w:pPr>
      <w:r>
        <w:rPr>
          <w:rFonts w:hint="eastAsia" w:ascii="仿宋" w:hAnsi="仿宋" w:eastAsia="仿宋" w:cs="仿宋"/>
          <w:bCs/>
          <w:color w:val="000000"/>
          <w:sz w:val="32"/>
          <w:szCs w:val="32"/>
        </w:rPr>
        <w:t>（一）项目组织情况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eastAsia="zh-CN"/>
        </w:rPr>
        <w:t>中心按照工作部署，严格执行国家财经法规和财务管理制度规定以及有关部门资金管理办法规定，认真组织实施该项目，规范资金管理行为，提高财政资金使用效益，保障中心更好的履行职责。</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sz w:val="32"/>
          <w:szCs w:val="32"/>
          <w:lang w:val="en-US" w:eastAsia="zh-CN"/>
        </w:rPr>
      </w:pPr>
      <w:r>
        <w:rPr>
          <w:rFonts w:hint="eastAsia" w:ascii="仿宋" w:hAnsi="仿宋" w:eastAsia="仿宋" w:cs="仿宋"/>
          <w:bCs/>
          <w:color w:val="000000"/>
          <w:sz w:val="32"/>
          <w:szCs w:val="32"/>
        </w:rPr>
        <w:t>项目管理情况</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国家和省市相关规定，对项目经费的使用制度了管理办法，不断加强财务管理内控制度，进一步完善经费管理规定项目业务由业务处室组织实施，资金支出由办公室统筹办理，不以任何理由虚列、截留、挤占、挪用，也不超标准开支，资金支出严格按照财务规定执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sz w:val="32"/>
          <w:szCs w:val="32"/>
        </w:rPr>
      </w:pPr>
      <w:r>
        <w:rPr>
          <w:rFonts w:hint="eastAsia" w:ascii="仿宋" w:hAnsi="仿宋" w:eastAsia="仿宋" w:cs="仿宋"/>
          <w:bCs/>
          <w:sz w:val="32"/>
          <w:szCs w:val="32"/>
        </w:rPr>
        <w:t>四、项目绩效情况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color w:val="000000"/>
          <w:sz w:val="32"/>
          <w:szCs w:val="32"/>
        </w:rPr>
      </w:pPr>
      <w:r>
        <w:rPr>
          <w:rFonts w:hint="eastAsia" w:ascii="仿宋" w:hAnsi="仿宋" w:eastAsia="仿宋" w:cs="仿宋"/>
          <w:bCs/>
          <w:color w:val="000000"/>
          <w:sz w:val="32"/>
          <w:szCs w:val="32"/>
        </w:rPr>
        <w:t>（一）项目绩效目标完成情况分析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1. 项目的经济性分析</w:t>
      </w:r>
    </w:p>
    <w:p>
      <w:pPr>
        <w:keepNext w:val="0"/>
        <w:keepLines w:val="0"/>
        <w:pageBreakBefore w:val="0"/>
        <w:widowControl w:val="0"/>
        <w:tabs>
          <w:tab w:val="left" w:pos="640"/>
        </w:tabs>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eastAsia="zh-CN"/>
        </w:rPr>
        <w:t>未成年人法制教育项目预算投资金额</w:t>
      </w:r>
      <w:r>
        <w:rPr>
          <w:rFonts w:hint="eastAsia" w:ascii="仿宋" w:hAnsi="仿宋" w:eastAsia="仿宋" w:cs="仿宋"/>
          <w:bCs/>
          <w:color w:val="000000"/>
          <w:sz w:val="32"/>
          <w:szCs w:val="32"/>
          <w:lang w:val="en-US" w:eastAsia="zh-CN"/>
        </w:rPr>
        <w:t>251.75万元，于当年支出251.69万元。项目实施过程中严格按照项目预算科目及有关政策规定进行支付。</w:t>
      </w:r>
    </w:p>
    <w:p>
      <w:pPr>
        <w:keepNext w:val="0"/>
        <w:keepLines w:val="0"/>
        <w:pageBreakBefore w:val="0"/>
        <w:widowControl w:val="0"/>
        <w:tabs>
          <w:tab w:val="left" w:pos="640"/>
        </w:tabs>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color w:val="000000"/>
          <w:sz w:val="32"/>
          <w:szCs w:val="32"/>
        </w:rPr>
      </w:pPr>
      <w:r>
        <w:rPr>
          <w:rFonts w:hint="eastAsia" w:ascii="仿宋" w:hAnsi="仿宋" w:eastAsia="仿宋" w:cs="仿宋"/>
          <w:bCs/>
          <w:color w:val="000000"/>
          <w:sz w:val="32"/>
          <w:szCs w:val="32"/>
        </w:rPr>
        <w:t>2. 项目的效率性分析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（1）项目的实施进度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根据项目运行方案，实施严格的项目管理。截止</w:t>
      </w:r>
      <w:r>
        <w:rPr>
          <w:rFonts w:hint="eastAsia" w:ascii="仿宋" w:hAnsi="仿宋" w:eastAsia="仿宋" w:cs="仿宋"/>
          <w:sz w:val="32"/>
          <w:szCs w:val="32"/>
          <w:lang w:val="en-US" w:eastAsia="zh-CN"/>
        </w:rPr>
        <w:t>2020年12月底项目已经全部实施完成，项目经费已拨付251.69万元，结余0.06万元未完成支付。</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项目完成质量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根据项目运行方案，细化任务，合理配置资源，建立项目控制管理机制，规避项目风险，确保了整个项目的质量，项目完成质量较好。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color w:val="000000"/>
          <w:sz w:val="32"/>
          <w:szCs w:val="32"/>
        </w:rPr>
      </w:pPr>
      <w:r>
        <w:rPr>
          <w:rFonts w:hint="eastAsia" w:ascii="仿宋" w:hAnsi="仿宋" w:eastAsia="仿宋" w:cs="仿宋"/>
          <w:bCs/>
          <w:color w:val="000000"/>
          <w:sz w:val="32"/>
          <w:szCs w:val="32"/>
        </w:rPr>
        <w:t>3. 项目的</w:t>
      </w:r>
      <w:r>
        <w:rPr>
          <w:rFonts w:hint="eastAsia" w:ascii="仿宋" w:hAnsi="仿宋" w:eastAsia="仿宋" w:cs="仿宋"/>
          <w:sz w:val="32"/>
          <w:szCs w:val="32"/>
        </w:rPr>
        <w:t>效益性分析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eastAsia="zh-CN"/>
        </w:rPr>
        <w:t>在上级正确领导下，始终坚持以“让每一朵经历风雨的花蕾都精彩绽放！”为目标，以“内外结合、护苗助长”为原则，积极探索特色教育模式，创新教育方法，教育矫治工作取得了一定成绩。</w:t>
      </w:r>
      <w:r>
        <w:rPr>
          <w:rFonts w:hint="eastAsia" w:ascii="仿宋" w:hAnsi="仿宋" w:eastAsia="仿宋" w:cs="仿宋"/>
          <w:bCs/>
          <w:color w:val="000000"/>
          <w:sz w:val="32"/>
          <w:szCs w:val="32"/>
          <w:lang w:val="en-US" w:eastAsia="zh-CN"/>
        </w:rPr>
        <w:t>2020年全年接收89名学员，到期结业学员100%顺利结业。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color w:val="000000"/>
          <w:sz w:val="32"/>
          <w:szCs w:val="32"/>
        </w:rPr>
      </w:pPr>
      <w:r>
        <w:rPr>
          <w:rFonts w:hint="eastAsia" w:ascii="仿宋" w:hAnsi="仿宋" w:eastAsia="仿宋" w:cs="仿宋"/>
          <w:bCs/>
          <w:color w:val="000000"/>
          <w:sz w:val="32"/>
          <w:szCs w:val="32"/>
        </w:rPr>
        <w:t>4. 项目的可持续性分析</w:t>
      </w:r>
    </w:p>
    <w:p>
      <w:pPr>
        <w:keepNext w:val="0"/>
        <w:keepLines w:val="0"/>
        <w:pageBreakBefore w:val="0"/>
        <w:widowControl w:val="0"/>
        <w:tabs>
          <w:tab w:val="left" w:pos="878"/>
        </w:tabs>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color w:val="000000"/>
          <w:sz w:val="32"/>
          <w:szCs w:val="32"/>
        </w:rPr>
      </w:pPr>
      <w:r>
        <w:rPr>
          <w:rFonts w:hint="eastAsia" w:ascii="仿宋" w:hAnsi="仿宋" w:eastAsia="仿宋" w:cs="仿宋"/>
          <w:bCs/>
          <w:color w:val="000000"/>
          <w:sz w:val="32"/>
          <w:szCs w:val="32"/>
          <w:lang w:eastAsia="zh-CN"/>
        </w:rPr>
        <w:t>近年来未成年人违法犯罪人数和案件呈上升趋势，民众怨愤强烈，凸显了社会管理难题，问题少年的管理陷入抓了放、放了犯、犯了在抓的怪圈。海口市未成年人法制教育中心对问题少年的矫治取得一定的成就，为海口市治安综合治理作出应有的贡献。重点青少年教育矫治工作任重道远，应加强管理力度，健全完善重点青少年服务管理体系，深化预防青少年违法犯罪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sz w:val="32"/>
          <w:szCs w:val="32"/>
        </w:rPr>
      </w:pPr>
      <w:r>
        <w:rPr>
          <w:rFonts w:hint="eastAsia" w:ascii="仿宋" w:hAnsi="仿宋" w:eastAsia="仿宋" w:cs="仿宋"/>
          <w:bCs/>
          <w:sz w:val="32"/>
          <w:szCs w:val="32"/>
        </w:rPr>
        <w:t>五、综合评价情况及评价结论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2020年度，未成年人法制教育在目标设定、决策过程、资金分配、资金到位、资金管理、组织实施、项目效果等方面落实情况较好，总自评分  分，评价等次为  。</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sz w:val="32"/>
          <w:szCs w:val="32"/>
        </w:rPr>
      </w:pPr>
      <w:r>
        <w:rPr>
          <w:rFonts w:hint="eastAsia" w:ascii="仿宋" w:hAnsi="仿宋" w:eastAsia="仿宋" w:cs="仿宋"/>
          <w:bCs/>
          <w:sz w:val="32"/>
          <w:szCs w:val="32"/>
        </w:rPr>
        <w:t>主要经验及做法、存在的问题和建</w:t>
      </w:r>
      <w:r>
        <w:rPr>
          <w:rFonts w:hint="eastAsia" w:ascii="仿宋" w:hAnsi="仿宋" w:eastAsia="仿宋" w:cs="仿宋"/>
          <w:bCs/>
          <w:sz w:val="32"/>
          <w:szCs w:val="32"/>
          <w:lang w:eastAsia="zh-CN"/>
        </w:rPr>
        <w:t>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（一）教育经费短缺。由于缺少教育经费，无法聘请专业老师来给学员们上义务教育课、心理课程和法律课以及职业教育课程，不能保证教育矫治教学效果。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二)场所建设，维修维护、设施设备保障经费相对短缺。学习用房达不到创建相应的硬件要求，存在挤占教室做饭堂的现象。利用屏幕投影、闭路电视等现代科学技术成果授课和计算机网络远程教学更是无法开展。中心各方面的硬件设施老化陈旧，维修费用较高，影响到监控设备及其他的设备正常运作与使用时间，在日常管理中存在很大的安全隐患。另外，中心的围墙、学员宿舍、教室职业教育等设施标准低、老化非常严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（三）编外劳务派遣人员工资偏低。中心采用24小时封闭式管理模式，教官24小时上班、值班，工作强度大、时间长，节假日照常上班无补贴。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恳请财政增加预算额度，提高人员工资待遇，更换维护设施设备，确保场所、人员安全稳定。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海口市未成年人法制教育中心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2021年4月15日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 w:hAnsi="仿宋" w:eastAsia="仿宋" w:cs="仿宋"/>
          <w:sz w:val="32"/>
          <w:szCs w:val="32"/>
        </w:rPr>
      </w:pPr>
    </w:p>
    <w:sectPr>
      <w:pgSz w:w="11906" w:h="16838"/>
      <w:pgMar w:top="2098" w:right="1587" w:bottom="1984" w:left="1587" w:header="851" w:footer="992" w:gutter="0"/>
      <w:pgBorders>
        <w:top w:val="none" w:sz="0" w:space="0"/>
        <w:left w:val="none" w:sz="0" w:space="0"/>
        <w:bottom w:val="none" w:sz="0" w:space="0"/>
        <w:right w:val="none" w:sz="0" w:space="0"/>
      </w:pgBorders>
      <w:cols w:space="720" w:num="1"/>
      <w:rtlGutter w:val="0"/>
      <w:docGrid w:type="lines" w:linePitch="318" w:charSpace="0"/>
    </w:sectPr>
  </w:body>
</w:document>
</file>

<file path=treport/opRecord.xml>p_89(0);
</file>